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7F06E" w14:textId="13F9AFEC" w:rsidR="00084D50" w:rsidRDefault="00084D50" w:rsidP="00084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4D50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качестве дополнительного образования в наглядных формах предоставления результативности реализации дополнительной общеобразовательной </w:t>
      </w:r>
      <w:r w:rsidRPr="00084D50">
        <w:rPr>
          <w:rFonts w:ascii="Times New Roman" w:hAnsi="Times New Roman" w:cs="Times New Roman"/>
          <w:b/>
          <w:bCs/>
          <w:sz w:val="28"/>
          <w:szCs w:val="28"/>
        </w:rPr>
        <w:t xml:space="preserve">программы </w:t>
      </w:r>
      <w:r w:rsidRPr="00084D50">
        <w:rPr>
          <w:rFonts w:ascii="Times New Roman" w:hAnsi="Times New Roman" w:cs="Times New Roman"/>
          <w:b/>
          <w:bCs/>
          <w:sz w:val="28"/>
          <w:szCs w:val="28"/>
        </w:rPr>
        <w:t xml:space="preserve">спортивной </w:t>
      </w:r>
      <w:r>
        <w:rPr>
          <w:rFonts w:ascii="Times New Roman" w:hAnsi="Times New Roman" w:cs="Times New Roman"/>
          <w:b/>
          <w:bCs/>
          <w:sz w:val="28"/>
          <w:szCs w:val="28"/>
        </w:rPr>
        <w:t>подготовки</w:t>
      </w:r>
      <w:r w:rsidRPr="00084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84D50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БАДМИНТОН</w:t>
      </w:r>
      <w:r w:rsidRPr="00084D5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E2C8EF4" w14:textId="77777777" w:rsidR="00084D50" w:rsidRDefault="00084D50" w:rsidP="00084D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30D843" w14:textId="7566EA47" w:rsidR="00084D50" w:rsidRDefault="00084D50" w:rsidP="00084D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50">
        <w:rPr>
          <w:rFonts w:ascii="Times New Roman" w:hAnsi="Times New Roman" w:cs="Times New Roman"/>
          <w:sz w:val="28"/>
          <w:szCs w:val="28"/>
        </w:rPr>
        <w:t>Цели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D50">
        <w:rPr>
          <w:rFonts w:ascii="Times New Roman" w:hAnsi="Times New Roman" w:cs="Times New Roman"/>
          <w:sz w:val="28"/>
          <w:szCs w:val="28"/>
        </w:rPr>
        <w:t xml:space="preserve">– </w:t>
      </w:r>
      <w:r w:rsidRPr="006544AC">
        <w:rPr>
          <w:rFonts w:ascii="Times New Roman" w:hAnsi="Times New Roman" w:cs="Times New Roman"/>
          <w:sz w:val="28"/>
          <w:szCs w:val="28"/>
        </w:rPr>
        <w:t>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84D5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0E8760" w14:textId="77777777" w:rsidR="003E78A1" w:rsidRDefault="003E78A1" w:rsidP="003E78A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Отличительные особенности и специфика организации учебно-тренировочного процесса. Бадминтон относится к игровым ациклическим сложно-координационным видам спорта. К отличительным особенностям бадминтона относятся следующие признаки: </w:t>
      </w:r>
    </w:p>
    <w:p w14:paraId="746C3594" w14:textId="0748C658" w:rsidR="003E78A1" w:rsidRDefault="003E78A1" w:rsidP="003E78A1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взрывной характер и быстрота передвижений; </w:t>
      </w:r>
    </w:p>
    <w:p w14:paraId="76506872" w14:textId="0DEDCAB4" w:rsidR="003E78A1" w:rsidRDefault="003E78A1" w:rsidP="003E78A1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скоростно-силовой характер выполнения технических приемов с максимальным сокращением подготовительных действий; </w:t>
      </w:r>
    </w:p>
    <w:p w14:paraId="05C3DD05" w14:textId="76861FB9" w:rsidR="003E78A1" w:rsidRDefault="003E78A1" w:rsidP="003E78A1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зрительной концентрации на действиях соперника и движении волана; </w:t>
      </w:r>
    </w:p>
    <w:p w14:paraId="4602C92E" w14:textId="127BEF3A" w:rsidR="003E78A1" w:rsidRDefault="003E78A1" w:rsidP="003E78A1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быстрота мышления и принятия игровых решений. </w:t>
      </w:r>
    </w:p>
    <w:p w14:paraId="73ECC4AC" w14:textId="379530A7" w:rsidR="003E78A1" w:rsidRDefault="003E78A1" w:rsidP="003E78A1">
      <w:pPr>
        <w:pStyle w:val="Default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высокий уровень развития двигательных и координационных навыков и умений, физических качеств и способностей. </w:t>
      </w:r>
    </w:p>
    <w:p w14:paraId="566D6262" w14:textId="77777777" w:rsidR="005157C5" w:rsidRPr="005157C5" w:rsidRDefault="005157C5" w:rsidP="00515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C5">
        <w:rPr>
          <w:rFonts w:ascii="Times New Roman" w:hAnsi="Times New Roman" w:cs="Times New Roman"/>
          <w:sz w:val="28"/>
          <w:szCs w:val="28"/>
        </w:rPr>
        <w:t>Динамика результативности реализации программы отслеживается через мониторинг результативности программы, промежуточный и итоговый контроль, участие в соревнованиях и мероприятиях различного уровня.</w:t>
      </w:r>
    </w:p>
    <w:p w14:paraId="3D64277D" w14:textId="4131294A" w:rsidR="005157C5" w:rsidRPr="005157C5" w:rsidRDefault="005157C5" w:rsidP="00515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C5">
        <w:rPr>
          <w:rFonts w:ascii="Times New Roman" w:hAnsi="Times New Roman" w:cs="Times New Roman"/>
          <w:sz w:val="28"/>
          <w:szCs w:val="28"/>
        </w:rPr>
        <w:t>Также для определения результативности обучения по программе применяются следующие методы: беседы, спортивные тренировки, соревнования, сдача установленных нормативов. Программа предполагает активное взаимодействие педагога дополнительного образования, обучающегося, родителей, школьных педагогов и медицинского работника.</w:t>
      </w:r>
    </w:p>
    <w:p w14:paraId="5C4CE825" w14:textId="464BB0BD" w:rsidR="005157C5" w:rsidRDefault="005157C5" w:rsidP="005157C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7C5">
        <w:rPr>
          <w:rFonts w:ascii="Times New Roman" w:hAnsi="Times New Roman" w:cs="Times New Roman"/>
          <w:sz w:val="28"/>
          <w:szCs w:val="28"/>
        </w:rPr>
        <w:t>Комплексный анализ обученности детей по программе позволяет не только оценить общую успешность обучения, но и выявить направления совершенствования учебного процесса, определить траекторию развития каждого воспитанника в отдельности.</w:t>
      </w:r>
    </w:p>
    <w:p w14:paraId="430EAC03" w14:textId="3B1CD610" w:rsidR="00084D50" w:rsidRDefault="00084D50" w:rsidP="00084D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4D50">
        <w:rPr>
          <w:rFonts w:ascii="Times New Roman" w:hAnsi="Times New Roman" w:cs="Times New Roman"/>
          <w:sz w:val="28"/>
          <w:szCs w:val="28"/>
        </w:rPr>
        <w:t>За период реализации программы 2023-202</w:t>
      </w:r>
      <w:r w:rsidR="003E78A1">
        <w:rPr>
          <w:rFonts w:ascii="Times New Roman" w:hAnsi="Times New Roman" w:cs="Times New Roman"/>
          <w:sz w:val="28"/>
          <w:szCs w:val="28"/>
        </w:rPr>
        <w:t>5</w:t>
      </w:r>
      <w:r w:rsidRPr="00084D50">
        <w:rPr>
          <w:rFonts w:ascii="Times New Roman" w:hAnsi="Times New Roman" w:cs="Times New Roman"/>
          <w:sz w:val="28"/>
          <w:szCs w:val="28"/>
        </w:rPr>
        <w:t xml:space="preserve"> учебном году 100 % все обучающиеся успешно сдали контрольно-переводные нормативы и перешли на следующий год обучения.</w:t>
      </w:r>
    </w:p>
    <w:p w14:paraId="7F92409E" w14:textId="4DB1A4C1" w:rsidR="003E78A1" w:rsidRDefault="003E78A1" w:rsidP="005157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30A54A2" wp14:editId="3DE31140">
            <wp:extent cx="5486400" cy="3200400"/>
            <wp:effectExtent l="0" t="0" r="0" b="0"/>
            <wp:docPr id="135994001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5744513" w14:textId="0D292F87" w:rsidR="005157C5" w:rsidRDefault="005157C5" w:rsidP="00084D50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Важным</w:t>
      </w:r>
      <w:r>
        <w:rPr>
          <w:rFonts w:ascii="Times New Roman" w:hAnsi="Times New Roman"/>
          <w:sz w:val="28"/>
        </w:rPr>
        <w:t xml:space="preserve"> критери</w:t>
      </w:r>
      <w:r>
        <w:rPr>
          <w:rFonts w:ascii="Times New Roman" w:hAnsi="Times New Roman"/>
          <w:sz w:val="28"/>
        </w:rPr>
        <w:t>ем</w:t>
      </w:r>
      <w:r>
        <w:rPr>
          <w:rFonts w:ascii="Times New Roman" w:hAnsi="Times New Roman"/>
          <w:sz w:val="28"/>
        </w:rPr>
        <w:t>, по которому оценивается результативность реализации программы – победы и призовые места обучающихся в конкурсах и соревнованиях разного уровня</w:t>
      </w:r>
      <w:r>
        <w:rPr>
          <w:rFonts w:ascii="Times New Roman" w:hAnsi="Times New Roman"/>
          <w:sz w:val="28"/>
        </w:rPr>
        <w:t>.</w:t>
      </w:r>
    </w:p>
    <w:tbl>
      <w:tblPr>
        <w:tblStyle w:val="ac"/>
        <w:tblW w:w="9493" w:type="dxa"/>
        <w:tblLayout w:type="fixed"/>
        <w:tblLook w:val="04A0" w:firstRow="1" w:lastRow="0" w:firstColumn="1" w:lastColumn="0" w:noHBand="0" w:noVBand="1"/>
      </w:tblPr>
      <w:tblGrid>
        <w:gridCol w:w="1122"/>
        <w:gridCol w:w="716"/>
        <w:gridCol w:w="851"/>
        <w:gridCol w:w="708"/>
        <w:gridCol w:w="709"/>
        <w:gridCol w:w="709"/>
        <w:gridCol w:w="709"/>
        <w:gridCol w:w="794"/>
        <w:gridCol w:w="765"/>
        <w:gridCol w:w="690"/>
        <w:gridCol w:w="543"/>
        <w:gridCol w:w="613"/>
        <w:gridCol w:w="564"/>
      </w:tblGrid>
      <w:tr w:rsidR="005157C5" w14:paraId="25CA7BF3" w14:textId="77777777" w:rsidTr="005157C5">
        <w:tc>
          <w:tcPr>
            <w:tcW w:w="1122" w:type="dxa"/>
            <w:vMerge w:val="restart"/>
          </w:tcPr>
          <w:p w14:paraId="40EF34DD" w14:textId="1BAF8F68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Год</w:t>
            </w:r>
          </w:p>
        </w:tc>
        <w:tc>
          <w:tcPr>
            <w:tcW w:w="2275" w:type="dxa"/>
            <w:gridSpan w:val="3"/>
          </w:tcPr>
          <w:p w14:paraId="33CBE98A" w14:textId="77777777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Муниципальный уровень</w:t>
            </w:r>
          </w:p>
        </w:tc>
        <w:tc>
          <w:tcPr>
            <w:tcW w:w="2127" w:type="dxa"/>
            <w:gridSpan w:val="3"/>
          </w:tcPr>
          <w:p w14:paraId="30CB1226" w14:textId="77777777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Краевой уровень</w:t>
            </w:r>
          </w:p>
        </w:tc>
        <w:tc>
          <w:tcPr>
            <w:tcW w:w="2249" w:type="dxa"/>
            <w:gridSpan w:val="3"/>
          </w:tcPr>
          <w:p w14:paraId="79840C6D" w14:textId="77777777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Всероссийский уровень</w:t>
            </w:r>
          </w:p>
        </w:tc>
        <w:tc>
          <w:tcPr>
            <w:tcW w:w="1720" w:type="dxa"/>
            <w:gridSpan w:val="3"/>
          </w:tcPr>
          <w:p w14:paraId="59DD9C85" w14:textId="77777777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Итого</w:t>
            </w:r>
          </w:p>
        </w:tc>
      </w:tr>
      <w:tr w:rsidR="005157C5" w14:paraId="376654FA" w14:textId="14316389" w:rsidTr="004419C8">
        <w:tc>
          <w:tcPr>
            <w:tcW w:w="1122" w:type="dxa"/>
            <w:vMerge/>
          </w:tcPr>
          <w:p w14:paraId="6E55E7EF" w14:textId="1E196328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8371" w:type="dxa"/>
            <w:gridSpan w:val="12"/>
          </w:tcPr>
          <w:p w14:paraId="45C43D8F" w14:textId="5D67F258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Занятое место</w:t>
            </w:r>
          </w:p>
        </w:tc>
      </w:tr>
      <w:tr w:rsidR="005157C5" w14:paraId="06E6CA65" w14:textId="77777777" w:rsidTr="005157C5">
        <w:tc>
          <w:tcPr>
            <w:tcW w:w="1122" w:type="dxa"/>
            <w:vMerge/>
          </w:tcPr>
          <w:p w14:paraId="53F44D2E" w14:textId="77777777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716" w:type="dxa"/>
          </w:tcPr>
          <w:p w14:paraId="5E41CAE1" w14:textId="1C0BA0EA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1</w:t>
            </w:r>
          </w:p>
        </w:tc>
        <w:tc>
          <w:tcPr>
            <w:tcW w:w="851" w:type="dxa"/>
          </w:tcPr>
          <w:p w14:paraId="1D110C88" w14:textId="0528EE87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2</w:t>
            </w:r>
          </w:p>
        </w:tc>
        <w:tc>
          <w:tcPr>
            <w:tcW w:w="708" w:type="dxa"/>
          </w:tcPr>
          <w:p w14:paraId="321A7B60" w14:textId="0E536964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3</w:t>
            </w:r>
          </w:p>
        </w:tc>
        <w:tc>
          <w:tcPr>
            <w:tcW w:w="709" w:type="dxa"/>
          </w:tcPr>
          <w:p w14:paraId="3CFBCDAB" w14:textId="30557761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1</w:t>
            </w:r>
          </w:p>
        </w:tc>
        <w:tc>
          <w:tcPr>
            <w:tcW w:w="709" w:type="dxa"/>
          </w:tcPr>
          <w:p w14:paraId="230DF104" w14:textId="59D19143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2</w:t>
            </w:r>
          </w:p>
        </w:tc>
        <w:tc>
          <w:tcPr>
            <w:tcW w:w="709" w:type="dxa"/>
          </w:tcPr>
          <w:p w14:paraId="68E3DC66" w14:textId="57BEAD0D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3</w:t>
            </w:r>
          </w:p>
        </w:tc>
        <w:tc>
          <w:tcPr>
            <w:tcW w:w="794" w:type="dxa"/>
          </w:tcPr>
          <w:p w14:paraId="088B2CDE" w14:textId="4901B346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1</w:t>
            </w:r>
          </w:p>
        </w:tc>
        <w:tc>
          <w:tcPr>
            <w:tcW w:w="765" w:type="dxa"/>
          </w:tcPr>
          <w:p w14:paraId="5E450522" w14:textId="61475F51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2</w:t>
            </w:r>
          </w:p>
        </w:tc>
        <w:tc>
          <w:tcPr>
            <w:tcW w:w="690" w:type="dxa"/>
          </w:tcPr>
          <w:p w14:paraId="18E2C3F1" w14:textId="0A208CEE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3</w:t>
            </w:r>
          </w:p>
        </w:tc>
        <w:tc>
          <w:tcPr>
            <w:tcW w:w="543" w:type="dxa"/>
          </w:tcPr>
          <w:p w14:paraId="4E83BF2E" w14:textId="1DCB4C85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1</w:t>
            </w:r>
          </w:p>
        </w:tc>
        <w:tc>
          <w:tcPr>
            <w:tcW w:w="613" w:type="dxa"/>
          </w:tcPr>
          <w:p w14:paraId="2F4A1E41" w14:textId="1B435DCA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2</w:t>
            </w:r>
          </w:p>
        </w:tc>
        <w:tc>
          <w:tcPr>
            <w:tcW w:w="564" w:type="dxa"/>
          </w:tcPr>
          <w:p w14:paraId="49777596" w14:textId="0271CF33" w:rsidR="005157C5" w:rsidRPr="002D451A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2D451A">
              <w:rPr>
                <w:rFonts w:ascii="Times New Roman" w:hAnsi="Times New Roman"/>
                <w:b/>
                <w:bCs/>
                <w:sz w:val="28"/>
              </w:rPr>
              <w:t>3</w:t>
            </w:r>
          </w:p>
        </w:tc>
      </w:tr>
      <w:tr w:rsidR="005157C5" w14:paraId="142EF05E" w14:textId="425AE13A" w:rsidTr="005157C5">
        <w:tc>
          <w:tcPr>
            <w:tcW w:w="1122" w:type="dxa"/>
          </w:tcPr>
          <w:p w14:paraId="6401E6C0" w14:textId="7E311F04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</w:t>
            </w: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16" w:type="dxa"/>
          </w:tcPr>
          <w:p w14:paraId="37FE4CE9" w14:textId="3524CC2C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851" w:type="dxa"/>
          </w:tcPr>
          <w:p w14:paraId="7106EF52" w14:textId="021A7C32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8" w:type="dxa"/>
          </w:tcPr>
          <w:p w14:paraId="6EF28664" w14:textId="4D1B2E21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</w:tcPr>
          <w:p w14:paraId="31D95578" w14:textId="080B851A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</w:tcPr>
          <w:p w14:paraId="31099E67" w14:textId="71FB8BD0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09" w:type="dxa"/>
          </w:tcPr>
          <w:p w14:paraId="2FF443DB" w14:textId="6E727882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94" w:type="dxa"/>
          </w:tcPr>
          <w:p w14:paraId="79B0B9BA" w14:textId="06518694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765" w:type="dxa"/>
          </w:tcPr>
          <w:p w14:paraId="78CD09D1" w14:textId="426BC277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690" w:type="dxa"/>
          </w:tcPr>
          <w:p w14:paraId="34DB1EC4" w14:textId="75FBD50F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543" w:type="dxa"/>
          </w:tcPr>
          <w:p w14:paraId="0BD20C4F" w14:textId="253CA1A4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613" w:type="dxa"/>
          </w:tcPr>
          <w:p w14:paraId="10AB38E3" w14:textId="2211C46E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64" w:type="dxa"/>
          </w:tcPr>
          <w:p w14:paraId="337F339B" w14:textId="1EA97E1D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</w:tr>
      <w:tr w:rsidR="005157C5" w14:paraId="1590B39B" w14:textId="570C549C" w:rsidTr="005157C5">
        <w:tc>
          <w:tcPr>
            <w:tcW w:w="1122" w:type="dxa"/>
          </w:tcPr>
          <w:p w14:paraId="67C80C6E" w14:textId="31CBFA64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2024</w:t>
            </w:r>
          </w:p>
        </w:tc>
        <w:tc>
          <w:tcPr>
            <w:tcW w:w="716" w:type="dxa"/>
          </w:tcPr>
          <w:p w14:paraId="0091C057" w14:textId="03267E47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14:paraId="71C59ED2" w14:textId="7728A249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708" w:type="dxa"/>
          </w:tcPr>
          <w:p w14:paraId="7F40FCEC" w14:textId="524174A4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09" w:type="dxa"/>
          </w:tcPr>
          <w:p w14:paraId="728C7E0D" w14:textId="2D9A71B1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709" w:type="dxa"/>
          </w:tcPr>
          <w:p w14:paraId="54A38827" w14:textId="2557A34A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</w:tcPr>
          <w:p w14:paraId="695925AB" w14:textId="2E202387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w="794" w:type="dxa"/>
          </w:tcPr>
          <w:p w14:paraId="12CCBEA0" w14:textId="21FFBD20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65" w:type="dxa"/>
          </w:tcPr>
          <w:p w14:paraId="149C14C7" w14:textId="4FB1C443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690" w:type="dxa"/>
          </w:tcPr>
          <w:p w14:paraId="2CC4D505" w14:textId="63445CBC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543" w:type="dxa"/>
          </w:tcPr>
          <w:p w14:paraId="53B9AF8E" w14:textId="6757E351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613" w:type="dxa"/>
          </w:tcPr>
          <w:p w14:paraId="1A9DB73F" w14:textId="31B890E3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564" w:type="dxa"/>
          </w:tcPr>
          <w:p w14:paraId="0F16BBBE" w14:textId="2D4C0C80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14</w:t>
            </w:r>
          </w:p>
        </w:tc>
      </w:tr>
      <w:tr w:rsidR="005157C5" w14:paraId="2EE85557" w14:textId="1EBFE555" w:rsidTr="005157C5">
        <w:tc>
          <w:tcPr>
            <w:tcW w:w="1122" w:type="dxa"/>
          </w:tcPr>
          <w:p w14:paraId="6B46ECB1" w14:textId="7951932F" w:rsid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2025</w:t>
            </w:r>
          </w:p>
        </w:tc>
        <w:tc>
          <w:tcPr>
            <w:tcW w:w="716" w:type="dxa"/>
          </w:tcPr>
          <w:p w14:paraId="1AF322A9" w14:textId="7C52ABDD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851" w:type="dxa"/>
          </w:tcPr>
          <w:p w14:paraId="44DFAD5A" w14:textId="7A4CC95B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8" w:type="dxa"/>
          </w:tcPr>
          <w:p w14:paraId="7B95B3D8" w14:textId="159C4467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709" w:type="dxa"/>
          </w:tcPr>
          <w:p w14:paraId="7C8577A5" w14:textId="70EB8B4B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709" w:type="dxa"/>
          </w:tcPr>
          <w:p w14:paraId="7DAA3C06" w14:textId="2627188B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09" w:type="dxa"/>
          </w:tcPr>
          <w:p w14:paraId="631D2E74" w14:textId="4EC8C21D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w="794" w:type="dxa"/>
          </w:tcPr>
          <w:p w14:paraId="274BF55F" w14:textId="21B6BDDD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65" w:type="dxa"/>
          </w:tcPr>
          <w:p w14:paraId="5954A9B4" w14:textId="58F1A587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690" w:type="dxa"/>
          </w:tcPr>
          <w:p w14:paraId="0BC85F90" w14:textId="49680DF9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543" w:type="dxa"/>
          </w:tcPr>
          <w:p w14:paraId="2810FDE0" w14:textId="59884E62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w="613" w:type="dxa"/>
          </w:tcPr>
          <w:p w14:paraId="73FCC4E1" w14:textId="2D515E38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13</w:t>
            </w:r>
          </w:p>
        </w:tc>
        <w:tc>
          <w:tcPr>
            <w:tcW w:w="564" w:type="dxa"/>
          </w:tcPr>
          <w:p w14:paraId="42CDA194" w14:textId="6156BB9C" w:rsid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</w:p>
        </w:tc>
      </w:tr>
      <w:tr w:rsidR="005157C5" w:rsidRPr="005157C5" w14:paraId="4FBFF3AD" w14:textId="06108BB0" w:rsidTr="005157C5">
        <w:tc>
          <w:tcPr>
            <w:tcW w:w="1122" w:type="dxa"/>
          </w:tcPr>
          <w:p w14:paraId="221EB1B7" w14:textId="77777777" w:rsidR="005157C5" w:rsidRPr="005157C5" w:rsidRDefault="005157C5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5157C5">
              <w:rPr>
                <w:rFonts w:ascii="Times New Roman" w:hAnsi="Times New Roman"/>
                <w:b/>
                <w:bCs/>
                <w:sz w:val="28"/>
              </w:rPr>
              <w:t>Итого</w:t>
            </w:r>
          </w:p>
        </w:tc>
        <w:tc>
          <w:tcPr>
            <w:tcW w:w="716" w:type="dxa"/>
          </w:tcPr>
          <w:p w14:paraId="0E947B6C" w14:textId="7A9E962E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8</w:t>
            </w:r>
          </w:p>
        </w:tc>
        <w:tc>
          <w:tcPr>
            <w:tcW w:w="851" w:type="dxa"/>
          </w:tcPr>
          <w:p w14:paraId="7E686297" w14:textId="30F46D2E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8</w:t>
            </w:r>
          </w:p>
        </w:tc>
        <w:tc>
          <w:tcPr>
            <w:tcW w:w="708" w:type="dxa"/>
          </w:tcPr>
          <w:p w14:paraId="19F251D4" w14:textId="1501A3A0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14</w:t>
            </w:r>
          </w:p>
        </w:tc>
        <w:tc>
          <w:tcPr>
            <w:tcW w:w="709" w:type="dxa"/>
          </w:tcPr>
          <w:p w14:paraId="714F8BB7" w14:textId="7AEEE5F2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8</w:t>
            </w:r>
          </w:p>
        </w:tc>
        <w:tc>
          <w:tcPr>
            <w:tcW w:w="709" w:type="dxa"/>
          </w:tcPr>
          <w:p w14:paraId="2A8B3563" w14:textId="0C052DD3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12</w:t>
            </w:r>
          </w:p>
        </w:tc>
        <w:tc>
          <w:tcPr>
            <w:tcW w:w="709" w:type="dxa"/>
          </w:tcPr>
          <w:p w14:paraId="7AA28BF4" w14:textId="62E60B11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15</w:t>
            </w:r>
          </w:p>
        </w:tc>
        <w:tc>
          <w:tcPr>
            <w:tcW w:w="794" w:type="dxa"/>
          </w:tcPr>
          <w:p w14:paraId="13AFCF23" w14:textId="2E4363E4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</w:p>
        </w:tc>
        <w:tc>
          <w:tcPr>
            <w:tcW w:w="765" w:type="dxa"/>
          </w:tcPr>
          <w:p w14:paraId="4EA5992A" w14:textId="6A5BFE10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3</w:t>
            </w:r>
          </w:p>
        </w:tc>
        <w:tc>
          <w:tcPr>
            <w:tcW w:w="690" w:type="dxa"/>
          </w:tcPr>
          <w:p w14:paraId="05BA8422" w14:textId="662E9CA7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9</w:t>
            </w:r>
          </w:p>
        </w:tc>
        <w:tc>
          <w:tcPr>
            <w:tcW w:w="543" w:type="dxa"/>
          </w:tcPr>
          <w:p w14:paraId="5AAA3BAB" w14:textId="521E977C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18</w:t>
            </w:r>
          </w:p>
        </w:tc>
        <w:tc>
          <w:tcPr>
            <w:tcW w:w="613" w:type="dxa"/>
          </w:tcPr>
          <w:p w14:paraId="371CAEBF" w14:textId="5A674460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23</w:t>
            </w:r>
          </w:p>
        </w:tc>
        <w:tc>
          <w:tcPr>
            <w:tcW w:w="564" w:type="dxa"/>
          </w:tcPr>
          <w:p w14:paraId="43CBA4EC" w14:textId="73BBE876" w:rsidR="005157C5" w:rsidRPr="005157C5" w:rsidRDefault="002D451A" w:rsidP="00C0732E">
            <w:pPr>
              <w:pStyle w:val="a7"/>
              <w:ind w:lef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37</w:t>
            </w:r>
          </w:p>
        </w:tc>
      </w:tr>
    </w:tbl>
    <w:p w14:paraId="397FE79E" w14:textId="77777777" w:rsidR="00DA4E36" w:rsidRDefault="00DA4E36" w:rsidP="00084D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E1010E" w14:textId="3DC7EA9A" w:rsidR="005157C5" w:rsidRDefault="00DA4E36" w:rsidP="00084D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BFF7443" wp14:editId="7485828F">
            <wp:extent cx="5076825" cy="2752725"/>
            <wp:effectExtent l="0" t="0" r="9525" b="9525"/>
            <wp:docPr id="179965791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947E4CC" w14:textId="77777777" w:rsidR="004A450C" w:rsidRPr="004A450C" w:rsidRDefault="004A450C" w:rsidP="005A336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0C">
        <w:rPr>
          <w:rFonts w:ascii="Times New Roman" w:hAnsi="Times New Roman" w:cs="Times New Roman"/>
          <w:sz w:val="28"/>
          <w:szCs w:val="28"/>
        </w:rPr>
        <w:lastRenderedPageBreak/>
        <w:t>Высокая сохранность контингента обучающихся объясняется тем, что оптимальное сочетание методов, приемов и форм обучения при организации занятий позволяет сформировать необходимые знания, умения и навыки по предмету.</w:t>
      </w:r>
    </w:p>
    <w:p w14:paraId="57913E15" w14:textId="6D755520" w:rsidR="004A450C" w:rsidRPr="004A450C" w:rsidRDefault="004A450C" w:rsidP="005A336F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0C">
        <w:rPr>
          <w:rFonts w:ascii="Times New Roman" w:hAnsi="Times New Roman" w:cs="Times New Roman"/>
          <w:b/>
          <w:bCs/>
          <w:sz w:val="28"/>
          <w:szCs w:val="28"/>
        </w:rPr>
        <w:t>Результатами успешного освоения программы стали:</w:t>
      </w:r>
    </w:p>
    <w:p w14:paraId="7A078FBB" w14:textId="1FC3735B" w:rsidR="004A450C" w:rsidRPr="004A450C" w:rsidRDefault="004A450C" w:rsidP="005A336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0C">
        <w:rPr>
          <w:rFonts w:ascii="Times New Roman" w:hAnsi="Times New Roman" w:cs="Times New Roman"/>
          <w:b/>
          <w:bCs/>
          <w:sz w:val="28"/>
          <w:szCs w:val="28"/>
        </w:rPr>
        <w:t>Положительное отношение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450C">
        <w:rPr>
          <w:rFonts w:ascii="Times New Roman" w:hAnsi="Times New Roman" w:cs="Times New Roman"/>
          <w:sz w:val="28"/>
          <w:szCs w:val="28"/>
        </w:rPr>
        <w:t>обучающихся к занятиям двигательной (физкультурной) деятельностью.</w:t>
      </w:r>
      <w:r w:rsidRPr="004A4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21EC8D" w14:textId="707EB9C4" w:rsidR="004A450C" w:rsidRPr="004A450C" w:rsidRDefault="004A450C" w:rsidP="005A336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0C">
        <w:rPr>
          <w:rFonts w:ascii="Times New Roman" w:hAnsi="Times New Roman" w:cs="Times New Roman"/>
          <w:b/>
          <w:bCs/>
          <w:sz w:val="28"/>
          <w:szCs w:val="28"/>
        </w:rPr>
        <w:t>Умение</w:t>
      </w:r>
      <w:r w:rsidR="005A336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A450C">
        <w:rPr>
          <w:rFonts w:ascii="Times New Roman" w:hAnsi="Times New Roman" w:cs="Times New Roman"/>
          <w:sz w:val="28"/>
          <w:szCs w:val="28"/>
        </w:rPr>
        <w:t>использовать занятия бадминтоном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14:paraId="237C9B31" w14:textId="63B9CAF2" w:rsidR="004A450C" w:rsidRPr="004A450C" w:rsidRDefault="004A450C" w:rsidP="005A336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0C">
        <w:rPr>
          <w:rFonts w:ascii="Times New Roman" w:hAnsi="Times New Roman" w:cs="Times New Roman"/>
          <w:b/>
          <w:bCs/>
          <w:sz w:val="28"/>
          <w:szCs w:val="28"/>
        </w:rPr>
        <w:t>Сформированные качества</w:t>
      </w:r>
      <w:r w:rsidR="005A336F">
        <w:rPr>
          <w:rFonts w:ascii="Times New Roman" w:hAnsi="Times New Roman" w:cs="Times New Roman"/>
          <w:sz w:val="28"/>
          <w:szCs w:val="28"/>
        </w:rPr>
        <w:t xml:space="preserve"> </w:t>
      </w:r>
      <w:r w:rsidRPr="004A450C">
        <w:rPr>
          <w:rFonts w:ascii="Times New Roman" w:hAnsi="Times New Roman" w:cs="Times New Roman"/>
          <w:sz w:val="28"/>
          <w:szCs w:val="28"/>
        </w:rPr>
        <w:t>личности: дисциплинированность, трудолюбие, дисциплинированность, терпеливое отношение к неудачам, уважительное отношение к тренеру и окружающим.</w:t>
      </w:r>
      <w:r w:rsidR="005A336F" w:rsidRPr="004A4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5A6297" w14:textId="70CA9914" w:rsidR="004A450C" w:rsidRPr="004A450C" w:rsidRDefault="004A450C" w:rsidP="005A336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0C">
        <w:rPr>
          <w:rFonts w:ascii="Times New Roman" w:hAnsi="Times New Roman" w:cs="Times New Roman"/>
          <w:b/>
          <w:bCs/>
          <w:sz w:val="28"/>
          <w:szCs w:val="28"/>
        </w:rPr>
        <w:t>Культура общения</w:t>
      </w:r>
      <w:r w:rsidR="005A336F">
        <w:rPr>
          <w:rFonts w:ascii="Times New Roman" w:hAnsi="Times New Roman" w:cs="Times New Roman"/>
          <w:sz w:val="28"/>
          <w:szCs w:val="28"/>
        </w:rPr>
        <w:t xml:space="preserve"> </w:t>
      </w:r>
      <w:r w:rsidRPr="004A450C">
        <w:rPr>
          <w:rFonts w:ascii="Times New Roman" w:hAnsi="Times New Roman" w:cs="Times New Roman"/>
          <w:sz w:val="28"/>
          <w:szCs w:val="28"/>
        </w:rPr>
        <w:t>со сверстниками и сотрудничества в условиях тренировочной и соревновательной деятельности.</w:t>
      </w:r>
    </w:p>
    <w:p w14:paraId="6C85391B" w14:textId="7C4C37E2" w:rsidR="004A450C" w:rsidRPr="004A450C" w:rsidRDefault="004A450C" w:rsidP="005A336F">
      <w:pPr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50C">
        <w:rPr>
          <w:rFonts w:ascii="Times New Roman" w:hAnsi="Times New Roman" w:cs="Times New Roman"/>
          <w:b/>
          <w:bCs/>
          <w:sz w:val="28"/>
          <w:szCs w:val="28"/>
        </w:rPr>
        <w:t>Популяризация бадминтона</w:t>
      </w:r>
      <w:r w:rsidR="005A336F">
        <w:rPr>
          <w:rFonts w:ascii="Times New Roman" w:hAnsi="Times New Roman" w:cs="Times New Roman"/>
          <w:sz w:val="28"/>
          <w:szCs w:val="28"/>
        </w:rPr>
        <w:t xml:space="preserve"> </w:t>
      </w:r>
      <w:r w:rsidRPr="004A450C">
        <w:rPr>
          <w:rFonts w:ascii="Times New Roman" w:hAnsi="Times New Roman" w:cs="Times New Roman"/>
          <w:sz w:val="28"/>
          <w:szCs w:val="28"/>
        </w:rPr>
        <w:t xml:space="preserve">среди подрастающего поколения, привлечение обучающихся, проявляющих повышенный интерес и способности к занятиям бадминтона, </w:t>
      </w:r>
      <w:r w:rsidR="005A336F">
        <w:rPr>
          <w:rFonts w:ascii="Times New Roman" w:hAnsi="Times New Roman" w:cs="Times New Roman"/>
          <w:sz w:val="28"/>
          <w:szCs w:val="28"/>
        </w:rPr>
        <w:t xml:space="preserve">также и к </w:t>
      </w:r>
      <w:r w:rsidRPr="004A450C">
        <w:rPr>
          <w:rFonts w:ascii="Times New Roman" w:hAnsi="Times New Roman" w:cs="Times New Roman"/>
          <w:sz w:val="28"/>
          <w:szCs w:val="28"/>
        </w:rPr>
        <w:t>участию в соревнованиях.</w:t>
      </w:r>
    </w:p>
    <w:p w14:paraId="005573CB" w14:textId="77777777" w:rsidR="004A450C" w:rsidRPr="00084D50" w:rsidRDefault="004A450C" w:rsidP="00084D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450C" w:rsidRPr="00084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70E79"/>
    <w:multiLevelType w:val="multilevel"/>
    <w:tmpl w:val="E5C6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730035"/>
    <w:multiLevelType w:val="hybridMultilevel"/>
    <w:tmpl w:val="3BF21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03636517">
    <w:abstractNumId w:val="1"/>
  </w:num>
  <w:num w:numId="2" w16cid:durableId="19080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D50"/>
    <w:rsid w:val="00084D50"/>
    <w:rsid w:val="002D451A"/>
    <w:rsid w:val="003E78A1"/>
    <w:rsid w:val="004A450C"/>
    <w:rsid w:val="005157C5"/>
    <w:rsid w:val="005A336F"/>
    <w:rsid w:val="00DA4E36"/>
    <w:rsid w:val="00DE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B3AC8"/>
  <w15:chartTrackingRefBased/>
  <w15:docId w15:val="{22F64A03-2182-4114-949D-CF7D88774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D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D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D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4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4D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4D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4D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4D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4D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4D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4D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4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D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4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4D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4D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4D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4D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4D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4D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4D5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3E78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table" w:styleId="ac">
    <w:name w:val="Table Grid"/>
    <w:basedOn w:val="a1"/>
    <w:uiPriority w:val="59"/>
    <w:rsid w:val="005157C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A450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A4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контрольно-переводные нормативы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Процентный объем сдавших КПН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2023</c:v>
                </c:pt>
                <c:pt idx="1">
                  <c:v>2024</c:v>
                </c:pt>
                <c:pt idx="2">
                  <c:v>2025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BE-41D0-A703-35B72E59E11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355"/>
        <c:overlap val="-70"/>
        <c:axId val="184779488"/>
        <c:axId val="184776248"/>
      </c:barChart>
      <c:catAx>
        <c:axId val="184779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776248"/>
        <c:crosses val="autoZero"/>
        <c:auto val="1"/>
        <c:lblAlgn val="ctr"/>
        <c:lblOffset val="100"/>
        <c:noMultiLvlLbl val="0"/>
      </c:catAx>
      <c:valAx>
        <c:axId val="184776248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4779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 завоеванных призовых мест</a:t>
            </a:r>
          </a:p>
        </c:rich>
      </c:tx>
      <c:layout>
        <c:manualLayout>
          <c:xMode val="edge"/>
          <c:yMode val="edge"/>
          <c:x val="0.20833020637898686"/>
          <c:y val="3.229527104959630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ndard"/>
        <c:varyColors val="0"/>
        <c:ser>
          <c:idx val="2"/>
          <c:order val="2"/>
          <c:tx>
            <c:strRef>
              <c:f>Лист1!$D$1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Муниципальный уроень</c:v>
                </c:pt>
                <c:pt idx="1">
                  <c:v>Краевой уровень</c:v>
                </c:pt>
                <c:pt idx="2">
                  <c:v>Всероссийский уровень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</c:v>
                </c:pt>
                <c:pt idx="1">
                  <c:v>18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E4D-4CB9-8511-553A7CB4BAA2}"/>
            </c:ext>
          </c:extLst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Муниципальный уроень</c:v>
                </c:pt>
                <c:pt idx="1">
                  <c:v>Краевой уровень</c:v>
                </c:pt>
                <c:pt idx="2">
                  <c:v>Всероссийский уровень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</c:v>
                </c:pt>
                <c:pt idx="1">
                  <c:v>13</c:v>
                </c:pt>
                <c:pt idx="2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E4D-4CB9-8511-553A7CB4BAA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Лист1!$A$2:$A$4</c:f>
              <c:strCache>
                <c:ptCount val="3"/>
                <c:pt idx="0">
                  <c:v>Муниципальный уроень</c:v>
                </c:pt>
                <c:pt idx="1">
                  <c:v>Краевой уровень</c:v>
                </c:pt>
                <c:pt idx="2">
                  <c:v>Всероссийский уровень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</c:v>
                </c:pt>
                <c:pt idx="1">
                  <c:v>4</c:v>
                </c:pt>
                <c:pt idx="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E4D-4CB9-8511-553A7CB4BA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shape val="box"/>
        <c:axId val="626267384"/>
        <c:axId val="626268104"/>
        <c:axId val="519793424"/>
      </c:bar3DChart>
      <c:catAx>
        <c:axId val="626267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6268104"/>
        <c:crosses val="autoZero"/>
        <c:auto val="1"/>
        <c:lblAlgn val="ctr"/>
        <c:lblOffset val="100"/>
        <c:noMultiLvlLbl val="0"/>
      </c:catAx>
      <c:valAx>
        <c:axId val="626268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6267384"/>
        <c:crosses val="autoZero"/>
        <c:crossBetween val="between"/>
      </c:valAx>
      <c:serAx>
        <c:axId val="519793424"/>
        <c:scaling>
          <c:orientation val="minMax"/>
        </c:scaling>
        <c:delete val="0"/>
        <c:axPos val="b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26268104"/>
        <c:crosses val="autoZero"/>
      </c:ser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rtl="0"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2026-03-10T09:07:00Z</dcterms:created>
  <dcterms:modified xsi:type="dcterms:W3CDTF">2026-03-10T10:09:00Z</dcterms:modified>
</cp:coreProperties>
</file>