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9E" w:rsidRDefault="006C749E">
      <w:pPr>
        <w:pStyle w:val="10"/>
        <w:framePr w:w="9389" w:h="14033" w:hRule="exact" w:wrap="none" w:vAnchor="page" w:hAnchor="page" w:x="1734" w:y="1769"/>
        <w:shd w:val="clear" w:color="auto" w:fill="auto"/>
        <w:spacing w:after="0" w:line="280" w:lineRule="exact"/>
        <w:ind w:left="20"/>
      </w:pPr>
      <w:bookmarkStart w:id="0" w:name="bookmark0"/>
      <w:r>
        <w:t>ПАМЯТКА</w:t>
      </w:r>
      <w:bookmarkEnd w:id="0"/>
    </w:p>
    <w:p w:rsidR="006C749E" w:rsidRDefault="006C749E">
      <w:pPr>
        <w:pStyle w:val="20"/>
        <w:framePr w:w="9389" w:h="14033" w:hRule="exact" w:wrap="none" w:vAnchor="page" w:hAnchor="page" w:x="1734" w:y="1769"/>
        <w:shd w:val="clear" w:color="auto" w:fill="auto"/>
        <w:spacing w:before="0" w:after="175"/>
        <w:ind w:left="40" w:right="40"/>
      </w:pPr>
      <w:r>
        <w:t>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</w:t>
      </w:r>
    </w:p>
    <w:p w:rsidR="006C749E" w:rsidRDefault="006C749E">
      <w:pPr>
        <w:pStyle w:val="3"/>
        <w:framePr w:w="9389" w:h="14033" w:hRule="exact" w:wrap="none" w:vAnchor="page" w:hAnchor="page" w:x="1734" w:y="1769"/>
        <w:shd w:val="clear" w:color="auto" w:fill="auto"/>
        <w:spacing w:before="0"/>
        <w:ind w:left="40" w:right="40" w:firstLine="0"/>
      </w:pPr>
      <w:r>
        <w:t>Анализ международного опыта показывает, что на сегодняшний день широ</w:t>
      </w:r>
      <w:r>
        <w:softHyphen/>
        <w:t>кое распространение получил подход, в соответствии с которым меры уго</w:t>
      </w:r>
      <w:r>
        <w:softHyphen/>
        <w:t>ловной ответственности применяются не только за получение и дачу взятки, но и за обещание и предложение взятки, а также за просьбу о даче взятки и согласие ее принять. Соответствующ</w:t>
      </w:r>
      <w:bookmarkStart w:id="1" w:name="_GoBack"/>
      <w:bookmarkEnd w:id="1"/>
      <w:r>
        <w:t>ие положения закреплены в «антикор</w:t>
      </w:r>
      <w:r>
        <w:softHyphen/>
        <w:t>рупционных» конвенциях и национальном законодательстве ряда зарубеж</w:t>
      </w:r>
      <w:r>
        <w:softHyphen/>
        <w:t>ных стран.</w:t>
      </w:r>
    </w:p>
    <w:p w:rsidR="006C749E" w:rsidRDefault="006C749E">
      <w:pPr>
        <w:pStyle w:val="3"/>
        <w:framePr w:w="9389" w:h="14033" w:hRule="exact" w:wrap="none" w:vAnchor="page" w:hAnchor="page" w:x="1734" w:y="1769"/>
        <w:shd w:val="clear" w:color="auto" w:fill="auto"/>
        <w:spacing w:before="0"/>
        <w:ind w:left="40" w:right="40" w:firstLine="0"/>
      </w:pPr>
      <w:r>
        <w:t>В соответствии со статьей 3 Конвенции Совета Европы об уголовной ответ</w:t>
      </w:r>
      <w:r>
        <w:softHyphen/>
        <w:t xml:space="preserve">ственности за коррупцию от 27 января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., вступившей в силу для Рос</w:t>
      </w:r>
      <w:r>
        <w:softHyphen/>
        <w:t xml:space="preserve">сийской Федерации с 1 февраля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.,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какими-либо из публичных должностных лиц какого-либо неправомерного преимущества для самого этого лица или любого иного лица, или же принятие предложения или обе</w:t>
      </w:r>
      <w:r>
        <w:softHyphen/>
        <w:t>щание такого преимущества, с тем, чтобы это должностное лицо совершило действия или воздержалось от их совершения при осуществлении своих функций.</w:t>
      </w:r>
    </w:p>
    <w:p w:rsidR="006C749E" w:rsidRDefault="006C749E">
      <w:pPr>
        <w:pStyle w:val="3"/>
        <w:framePr w:w="9389" w:h="14033" w:hRule="exact" w:wrap="none" w:vAnchor="page" w:hAnchor="page" w:x="1734" w:y="1769"/>
        <w:shd w:val="clear" w:color="auto" w:fill="auto"/>
        <w:spacing w:before="0"/>
        <w:ind w:left="40" w:right="40" w:firstLine="0"/>
      </w:pPr>
      <w:r>
        <w:t xml:space="preserve">Вступившие в силу 17 мая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изменения, внесенные в Уголовный кодекс Российской Федерации (далее - УК РФ), предусматривают, что за коммерче</w:t>
      </w:r>
      <w:r>
        <w:softHyphen/>
        <w:t>ский подкуп, дачу взятки, получение взятки и посредничество во взяточниче</w:t>
      </w:r>
      <w:r>
        <w:softHyphen/>
        <w:t>стве устанавливаются штрафы в размере до 100-кратной суммы коммерче</w:t>
      </w:r>
      <w:r>
        <w:softHyphen/>
        <w:t>ского подкупа или взятки, но не более 500 миллионов рублей, что является основным видом санкции за преступления коррупционной направленности.</w:t>
      </w:r>
    </w:p>
    <w:p w:rsidR="006C749E" w:rsidRDefault="006C749E">
      <w:pPr>
        <w:pStyle w:val="3"/>
        <w:framePr w:w="9389" w:h="14033" w:hRule="exact" w:wrap="none" w:vAnchor="page" w:hAnchor="page" w:x="1734" w:y="1769"/>
        <w:shd w:val="clear" w:color="auto" w:fill="auto"/>
        <w:spacing w:before="0" w:after="244"/>
        <w:ind w:left="40" w:right="40" w:firstLine="0"/>
      </w:pPr>
      <w:r>
        <w:t xml:space="preserve">Также УК РФ дополнен нормой, предусматривающей </w:t>
      </w:r>
      <w:r>
        <w:rPr>
          <w:rStyle w:val="a0"/>
          <w:lang w:eastAsia="ru-RU"/>
        </w:rPr>
        <w:t xml:space="preserve">ответственность за посредничество во взяточничестве </w:t>
      </w:r>
      <w:r>
        <w:t>(статья 291.1 УК РФ). Расширено со</w:t>
      </w:r>
      <w:r>
        <w:softHyphen/>
        <w:t>держание предмета коммерческого подкупа и взятки за счет «предоставления иных имущественных прав». Кроме того, статьи 204, 290, 291 УК РФ допол</w:t>
      </w:r>
      <w:r>
        <w:softHyphen/>
        <w:t>нены новыми отягчающими обстоятельствами, в большей мере дифференци</w:t>
      </w:r>
      <w:r>
        <w:softHyphen/>
        <w:t>рована ответственность в зависимости от размера взятки. Сумма взятки, как правило, пропорциональна значимости используемых полномочий и харак</w:t>
      </w:r>
      <w:r>
        <w:softHyphen/>
        <w:t>теру принимаемого решения.</w:t>
      </w:r>
    </w:p>
    <w:p w:rsidR="006C749E" w:rsidRDefault="006C749E">
      <w:pPr>
        <w:pStyle w:val="31"/>
        <w:framePr w:w="9389" w:h="14033" w:hRule="exact" w:wrap="none" w:vAnchor="page" w:hAnchor="page" w:x="1734" w:y="1769"/>
        <w:shd w:val="clear" w:color="auto" w:fill="auto"/>
        <w:spacing w:before="0"/>
        <w:ind w:left="20"/>
      </w:pPr>
      <w:r>
        <w:rPr>
          <w:rStyle w:val="32"/>
          <w:lang w:eastAsia="ru-RU"/>
        </w:rPr>
        <w:t xml:space="preserve">Введена новая статья 291.1 УК РФ </w:t>
      </w:r>
      <w:r>
        <w:t>«Посредничество во взяточничестве».</w:t>
      </w:r>
    </w:p>
    <w:p w:rsidR="006C749E" w:rsidRDefault="006C749E">
      <w:pPr>
        <w:pStyle w:val="3"/>
        <w:framePr w:w="9389" w:h="14033" w:hRule="exact" w:wrap="none" w:vAnchor="page" w:hAnchor="page" w:x="1734" w:y="1769"/>
        <w:shd w:val="clear" w:color="auto" w:fill="auto"/>
        <w:spacing w:before="0" w:after="0" w:line="317" w:lineRule="exact"/>
        <w:ind w:left="40" w:right="40" w:firstLine="0"/>
      </w:pPr>
      <w:r>
        <w:t>Помимо непосредственной передачи взятки посредничество может представ</w:t>
      </w:r>
      <w:r>
        <w:softHyphen/>
        <w:t>лять собой способствование достижению соглашения между взяткодателем и (или) взяткополучателем либо в реализации такого соглашения.</w:t>
      </w:r>
    </w:p>
    <w:p w:rsidR="006C749E" w:rsidRDefault="006C749E">
      <w:pPr>
        <w:rPr>
          <w:sz w:val="2"/>
          <w:szCs w:val="2"/>
        </w:rPr>
        <w:sectPr w:rsidR="006C749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749E" w:rsidRDefault="006C749E">
      <w:pPr>
        <w:pStyle w:val="a2"/>
        <w:framePr w:wrap="none" w:vAnchor="page" w:hAnchor="page" w:x="10004" w:y="1033"/>
        <w:shd w:val="clear" w:color="auto" w:fill="auto"/>
        <w:spacing w:line="200" w:lineRule="exact"/>
        <w:ind w:left="20"/>
      </w:pPr>
      <w:r>
        <w:t>2</w:t>
      </w:r>
    </w:p>
    <w:p w:rsidR="006C749E" w:rsidRDefault="006C749E" w:rsidP="008A4930">
      <w:pPr>
        <w:pStyle w:val="3"/>
        <w:framePr w:w="9360" w:h="14074" w:hRule="exact" w:wrap="none" w:vAnchor="page" w:hAnchor="page" w:x="1811" w:y="1630"/>
        <w:shd w:val="clear" w:color="auto" w:fill="auto"/>
        <w:spacing w:before="0" w:after="236" w:line="317" w:lineRule="exact"/>
        <w:ind w:left="20" w:right="20" w:firstLine="0"/>
      </w:pPr>
      <w:r>
        <w:t xml:space="preserve">В части 5 статьи 291.1 УК РФ установлена </w:t>
      </w:r>
      <w:r>
        <w:rPr>
          <w:rStyle w:val="a0"/>
          <w:lang w:eastAsia="ru-RU"/>
        </w:rPr>
        <w:t xml:space="preserve">ответственность за обещание или предложение посредничества во взяточничестве. </w:t>
      </w:r>
      <w:r>
        <w:t>Санкции, преду</w:t>
      </w:r>
      <w:r>
        <w:softHyphen/>
        <w:t>смотренные пятой и первой частями статьи 291.1 УК РФ, показывают, что обещание взятки или предложение посредничества во взяточничестве зако</w:t>
      </w:r>
      <w:r>
        <w:softHyphen/>
        <w:t>нодательством признаются более опасными, нежели собственно посредниче</w:t>
      </w:r>
      <w:r>
        <w:softHyphen/>
        <w:t>ство.</w:t>
      </w:r>
    </w:p>
    <w:p w:rsidR="006C749E" w:rsidRDefault="006C749E" w:rsidP="008A4930">
      <w:pPr>
        <w:pStyle w:val="3"/>
        <w:framePr w:w="9360" w:h="14074" w:hRule="exact" w:wrap="none" w:vAnchor="page" w:hAnchor="page" w:x="1811" w:y="1630"/>
        <w:shd w:val="clear" w:color="auto" w:fill="auto"/>
        <w:spacing w:before="0"/>
        <w:ind w:left="20" w:right="20" w:firstLine="0"/>
      </w:pPr>
      <w:r>
        <w:t xml:space="preserve">Так, в частности, Федеральным законом № 97-ФЗ введена статья 19.28 КоАП РФ, устанавливающая административную </w:t>
      </w:r>
      <w:r>
        <w:rPr>
          <w:rStyle w:val="a0"/>
          <w:lang w:eastAsia="ru-RU"/>
        </w:rPr>
        <w:t xml:space="preserve">ответственность за незаконную передачу, предложение или обещание от имени или в интересах </w:t>
      </w:r>
      <w:r>
        <w:t>юриди</w:t>
      </w:r>
      <w:r>
        <w:softHyphen/>
        <w:t>ческого лица должностному лицу, лицу, выполняющему управленческие функции в коммерческой или иной организации, иностранному должностно</w:t>
      </w:r>
      <w:r>
        <w:softHyphen/>
        <w:t>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</w:t>
      </w:r>
      <w:r>
        <w:softHyphen/>
        <w:t>ным должностным лицом либо должностным лицом публичной международ</w:t>
      </w:r>
      <w:r>
        <w:softHyphen/>
        <w:t>ной организации действия (бездействия), связанного с занимаемым ими слу</w:t>
      </w:r>
      <w:r>
        <w:softHyphen/>
        <w:t>жебным положением.</w:t>
      </w:r>
    </w:p>
    <w:p w:rsidR="006C749E" w:rsidRDefault="006C749E" w:rsidP="008A4930">
      <w:pPr>
        <w:pStyle w:val="3"/>
        <w:framePr w:w="9360" w:h="14074" w:hRule="exact" w:wrap="none" w:vAnchor="page" w:hAnchor="page" w:x="1811" w:y="1630"/>
        <w:shd w:val="clear" w:color="auto" w:fill="auto"/>
        <w:spacing w:before="0" w:after="244"/>
        <w:ind w:left="20" w:right="20" w:firstLine="0"/>
      </w:pPr>
      <w:r>
        <w:t>Для предупреждения подобных негативных последствий лицам, замещаю</w:t>
      </w:r>
      <w:r>
        <w:softHyphen/>
        <w:t>щим государственные должности субъектов Российской Федерации, долж</w:t>
      </w:r>
      <w:r>
        <w:softHyphen/>
        <w:t>ности государственной службы, иных организациях, создаваемых Россий</w:t>
      </w:r>
      <w:r>
        <w:softHyphen/>
        <w:t>ской Федерацией на основании федеральных законов, отдельные должности на основании трудового договора в организациях, создаваемых для выполне</w:t>
      </w:r>
      <w:r>
        <w:softHyphen/>
        <w:t xml:space="preserve">ния задач, поставленных перед федеральными государственными органами (далее - служащие и работники), </w:t>
      </w:r>
      <w:r>
        <w:rPr>
          <w:rStyle w:val="a0"/>
          <w:lang w:eastAsia="ru-RU"/>
        </w:rPr>
        <w:t>следует уделять внимание манере своего общения с коллегами, представителями организаций, иными граждана</w:t>
      </w:r>
      <w:r>
        <w:rPr>
          <w:rStyle w:val="a0"/>
          <w:lang w:eastAsia="ru-RU"/>
        </w:rPr>
        <w:softHyphen/>
        <w:t>ми и, в частности воздерживаться от поведения, которое может воспри</w:t>
      </w:r>
      <w:r>
        <w:rPr>
          <w:rStyle w:val="a0"/>
          <w:lang w:eastAsia="ru-RU"/>
        </w:rPr>
        <w:softHyphen/>
        <w:t>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6C749E" w:rsidRDefault="006C749E" w:rsidP="008A4930">
      <w:pPr>
        <w:pStyle w:val="3"/>
        <w:framePr w:w="9360" w:h="14074" w:hRule="exact" w:wrap="none" w:vAnchor="page" w:hAnchor="page" w:x="1811" w:y="1630"/>
        <w:shd w:val="clear" w:color="auto" w:fill="auto"/>
        <w:spacing w:before="0" w:after="236" w:line="317" w:lineRule="exact"/>
        <w:ind w:left="20" w:right="20" w:firstLine="0"/>
      </w:pPr>
      <w: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27Э-ФЗ «О противодействии коррупции» одним из основных принципов противодейст</w:t>
      </w:r>
      <w:r>
        <w:softHyphen/>
        <w:t>вия коррупции определена приоритетность мер по ее профилактике.</w:t>
      </w:r>
    </w:p>
    <w:p w:rsidR="006C749E" w:rsidRDefault="006C749E" w:rsidP="008A4930">
      <w:pPr>
        <w:pStyle w:val="3"/>
        <w:framePr w:w="9360" w:h="14074" w:hRule="exact" w:wrap="none" w:vAnchor="page" w:hAnchor="page" w:x="1811" w:y="163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/>
        <w:ind w:left="20" w:right="20" w:firstLine="0"/>
      </w:pPr>
      <w:r>
        <w:rPr>
          <w:rStyle w:val="a0"/>
          <w:lang w:eastAsia="ru-RU"/>
        </w:rPr>
        <w:t xml:space="preserve">Понятие взятки. </w:t>
      </w:r>
      <w:r>
        <w:t xml:space="preserve">В соответствии с действующим законодательством </w:t>
      </w:r>
      <w:r>
        <w:rPr>
          <w:rStyle w:val="11"/>
          <w:lang w:eastAsia="ru-RU"/>
        </w:rPr>
        <w:t>предметом взятки или коммерческого подкупа наряду с деньгами, ценными</w:t>
      </w:r>
      <w:r>
        <w:t xml:space="preserve"> </w:t>
      </w:r>
      <w:r>
        <w:rPr>
          <w:rStyle w:val="11"/>
          <w:lang w:eastAsia="ru-RU"/>
        </w:rPr>
        <w:t>бумагами и иным имуществом могут быть выгоды или услуги имуществен</w:t>
      </w:r>
      <w:r>
        <w:rPr>
          <w:rStyle w:val="11"/>
          <w:lang w:eastAsia="ru-RU"/>
        </w:rPr>
        <w:softHyphen/>
        <w:t>ного характера, оказываемые безвозмездно, но подлежащие оплате (предос</w:t>
      </w:r>
      <w:r>
        <w:rPr>
          <w:rStyle w:val="11"/>
          <w:lang w:eastAsia="ru-RU"/>
        </w:rPr>
        <w:softHyphen/>
        <w:t>тавление туристических путевок, ремонт квартиры, строительство дачи и</w:t>
      </w:r>
      <w:r>
        <w:t xml:space="preserve"> </w:t>
      </w:r>
      <w:r>
        <w:rPr>
          <w:rStyle w:val="11"/>
          <w:lang w:eastAsia="ru-RU"/>
        </w:rPr>
        <w:t>т.п.).</w:t>
      </w:r>
      <w:r>
        <w:t xml:space="preserve"> Под выгодами имущественного характера следует понимать, в частно</w:t>
      </w:r>
      <w:r>
        <w:softHyphen/>
        <w:t>сти, занижение стоимости передаваемого имущества, приватизируемых объ</w:t>
      </w:r>
      <w:r>
        <w:softHyphen/>
      </w:r>
    </w:p>
    <w:p w:rsidR="006C749E" w:rsidRDefault="006C749E">
      <w:pPr>
        <w:rPr>
          <w:sz w:val="2"/>
          <w:szCs w:val="2"/>
        </w:rPr>
        <w:sectPr w:rsidR="006C749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749E" w:rsidRDefault="006C749E">
      <w:pPr>
        <w:pStyle w:val="a2"/>
        <w:framePr w:wrap="none" w:vAnchor="page" w:hAnchor="page" w:x="10945" w:y="1033"/>
        <w:shd w:val="clear" w:color="auto" w:fill="auto"/>
        <w:spacing w:line="200" w:lineRule="exact"/>
        <w:ind w:left="20"/>
      </w:pPr>
      <w:r>
        <w:t>3</w:t>
      </w:r>
    </w:p>
    <w:p w:rsidR="006C749E" w:rsidRDefault="006C749E">
      <w:pPr>
        <w:pStyle w:val="3"/>
        <w:framePr w:w="9360" w:h="14288" w:hRule="exact" w:wrap="none" w:vAnchor="page" w:hAnchor="page" w:x="1748" w:y="1503"/>
        <w:shd w:val="clear" w:color="auto" w:fill="auto"/>
        <w:spacing w:before="0" w:after="232" w:line="312" w:lineRule="exact"/>
        <w:ind w:left="20" w:right="20" w:firstLine="0"/>
      </w:pPr>
      <w:r>
        <w:t>ектов, уменьшение арендных платежей, процентных ставок за пользование банковскими ссудами.</w:t>
      </w:r>
    </w:p>
    <w:p w:rsidR="006C749E" w:rsidRDefault="006C749E">
      <w:pPr>
        <w:pStyle w:val="3"/>
        <w:framePr w:w="9360" w:h="14288" w:hRule="exact" w:wrap="none" w:vAnchor="page" w:hAnchor="page" w:x="1748" w:y="1503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20" w:right="20" w:firstLine="0"/>
      </w:pPr>
      <w:r>
        <w:rPr>
          <w:rStyle w:val="a0"/>
          <w:lang w:eastAsia="ru-RU"/>
        </w:rPr>
        <w:t xml:space="preserve">Понятие незаконного вознаграждения. </w:t>
      </w:r>
      <w:r>
        <w:t>Помимо понятия взятка в дейст</w:t>
      </w:r>
      <w:r>
        <w:softHyphen/>
        <w:t>вующем российском законодательстве используется такое понятие как «неза</w:t>
      </w:r>
      <w:r>
        <w:softHyphen/>
        <w:t>конное вознаграждение от имени юридического лица».</w:t>
      </w:r>
    </w:p>
    <w:p w:rsidR="006C749E" w:rsidRDefault="006C749E">
      <w:pPr>
        <w:pStyle w:val="3"/>
        <w:framePr w:w="9360" w:h="14288" w:hRule="exact" w:wrap="none" w:vAnchor="page" w:hAnchor="page" w:x="1748" w:y="1503"/>
        <w:shd w:val="clear" w:color="auto" w:fill="auto"/>
        <w:spacing w:before="0"/>
        <w:ind w:left="20" w:right="20" w:firstLine="0"/>
      </w:pPr>
      <w:r>
        <w:t>В соответствии со статьей 19.28 КоАП РФ под незаконным вознаграждением от имени юридического лица понимаются незаконные передача, предложе</w:t>
      </w:r>
      <w:r>
        <w:softHyphen/>
        <w:t>ние или обещание от имени или в интересах юридического лица должност</w:t>
      </w:r>
      <w:r>
        <w:softHyphen/>
        <w:t>ному лицу денег, ценных бумаг, иного имущества, оказание ему услуг иму</w:t>
      </w:r>
      <w:r>
        <w:softHyphen/>
        <w:t>щественного характера, предоставление имущественных прав за совершение в интересах данного юридического лица должностным лицом, действия (без</w:t>
      </w:r>
      <w:r>
        <w:softHyphen/>
        <w:t>действие), связанного с занимаемым ими служебным положением.</w:t>
      </w:r>
    </w:p>
    <w:p w:rsidR="006C749E" w:rsidRDefault="006C749E">
      <w:pPr>
        <w:pStyle w:val="3"/>
        <w:framePr w:w="9360" w:h="14288" w:hRule="exact" w:wrap="none" w:vAnchor="page" w:hAnchor="page" w:x="1748" w:y="1503"/>
        <w:shd w:val="clear" w:color="auto" w:fill="auto"/>
        <w:spacing w:before="0" w:after="244"/>
        <w:ind w:left="20" w:right="20" w:firstLine="0"/>
      </w:pPr>
      <w:r>
        <w:t>За совершение подобных действий к юридическому лицу применяются меры административной ответственности вплоть до штрафа в размере до стократ</w:t>
      </w:r>
      <w:r>
        <w:softHyphen/>
        <w:t>ной суммы денежных средств, стоимости ценных бумаг, иного имущества, услуг имущественного характера, иных имущественных прав, незаконно пе</w:t>
      </w:r>
      <w:r>
        <w:softHyphen/>
        <w:t>реданных или оказанных либо обещанных или предложенных от имени юри</w:t>
      </w:r>
      <w:r>
        <w:softHyphen/>
        <w:t>дического лица.</w:t>
      </w:r>
    </w:p>
    <w:p w:rsidR="006C749E" w:rsidRDefault="006C749E">
      <w:pPr>
        <w:pStyle w:val="3"/>
        <w:framePr w:w="9360" w:h="14288" w:hRule="exact" w:wrap="none" w:vAnchor="page" w:hAnchor="page" w:x="1748" w:y="1503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236" w:line="317" w:lineRule="exact"/>
        <w:ind w:left="20" w:right="20" w:firstLine="0"/>
      </w:pPr>
      <w:r>
        <w:rPr>
          <w:rStyle w:val="a0"/>
          <w:lang w:eastAsia="ru-RU"/>
        </w:rPr>
        <w:t xml:space="preserve">Понятие покушения на получение взятки. </w:t>
      </w:r>
      <w:r>
        <w:t>Обусловленная передача ценностей не состоялась по обстоятельствам, не зависящим от воли лиц, пы</w:t>
      </w:r>
      <w:r>
        <w:softHyphen/>
        <w:t xml:space="preserve">тавшихся получить предмет взятки или подкупа, </w:t>
      </w:r>
      <w:r>
        <w:rPr>
          <w:rStyle w:val="11"/>
          <w:lang w:eastAsia="ru-RU"/>
        </w:rPr>
        <w:t>содеянное следует квали</w:t>
      </w:r>
      <w:r>
        <w:rPr>
          <w:rStyle w:val="11"/>
          <w:lang w:eastAsia="ru-RU"/>
        </w:rPr>
        <w:softHyphen/>
        <w:t>фицировать как покушение на получение взятки или незаконное вознаграж</w:t>
      </w:r>
      <w:r>
        <w:rPr>
          <w:rStyle w:val="11"/>
          <w:lang w:eastAsia="ru-RU"/>
        </w:rPr>
        <w:softHyphen/>
        <w:t>дение при коммерческом подкупе.</w:t>
      </w:r>
    </w:p>
    <w:p w:rsidR="006C749E" w:rsidRDefault="006C749E">
      <w:pPr>
        <w:pStyle w:val="3"/>
        <w:framePr w:w="9360" w:h="14288" w:hRule="exact" w:wrap="none" w:vAnchor="page" w:hAnchor="page" w:x="1748" w:y="1503"/>
        <w:numPr>
          <w:ilvl w:val="0"/>
          <w:numId w:val="1"/>
        </w:numPr>
        <w:shd w:val="clear" w:color="auto" w:fill="auto"/>
        <w:tabs>
          <w:tab w:val="left" w:pos="303"/>
        </w:tabs>
        <w:spacing w:before="0"/>
        <w:ind w:left="20" w:right="20" w:firstLine="0"/>
      </w:pPr>
      <w:r>
        <w:rPr>
          <w:rStyle w:val="a0"/>
          <w:lang w:eastAsia="ru-RU"/>
        </w:rPr>
        <w:t xml:space="preserve">Участие родственников в получении взятки. </w:t>
      </w:r>
      <w:r>
        <w:t>Если имущественные вы</w:t>
      </w:r>
      <w:r>
        <w:softHyphen/>
        <w:t>годы в виде денег, иных ценностей, оказания материальных услуг предостав</w:t>
      </w:r>
      <w:r>
        <w:softHyphen/>
        <w:t>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</w:t>
      </w:r>
      <w:r>
        <w:softHyphen/>
        <w:t>лучение взятки.</w:t>
      </w:r>
    </w:p>
    <w:p w:rsidR="006C749E" w:rsidRDefault="006C749E">
      <w:pPr>
        <w:pStyle w:val="3"/>
        <w:framePr w:w="9360" w:h="14288" w:hRule="exact" w:wrap="none" w:vAnchor="page" w:hAnchor="page" w:x="1748" w:y="150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236"/>
        <w:ind w:left="20" w:right="20" w:firstLine="0"/>
      </w:pPr>
      <w:r>
        <w:rPr>
          <w:rStyle w:val="a0"/>
          <w:lang w:eastAsia="ru-RU"/>
        </w:rPr>
        <w:t xml:space="preserve">Понятие вымогательства взятки. </w:t>
      </w:r>
      <w:r>
        <w:t>Под вымогательством взятки понима</w:t>
      </w:r>
      <w:r>
        <w:softHyphen/>
        <w:t>ется требование 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</w:t>
      </w:r>
      <w:r>
        <w:softHyphen/>
        <w:t>нужден дать взятку либо совершить коммерческий подкуп с целью предот</w:t>
      </w:r>
      <w:r>
        <w:softHyphen/>
        <w:t>вращения вредных последствий для его правоохраняемых интересов.</w:t>
      </w:r>
    </w:p>
    <w:p w:rsidR="006C749E" w:rsidRDefault="006C749E">
      <w:pPr>
        <w:pStyle w:val="3"/>
        <w:framePr w:w="9360" w:h="14288" w:hRule="exact" w:wrap="none" w:vAnchor="page" w:hAnchor="page" w:x="1748" w:y="1503"/>
        <w:shd w:val="clear" w:color="auto" w:fill="auto"/>
        <w:spacing w:before="0" w:after="0" w:line="326" w:lineRule="exact"/>
        <w:ind w:left="20" w:right="20" w:firstLine="0"/>
      </w:pPr>
      <w:r>
        <w:t>Служащие и работники должны помнить, что уведомление представителя нанимателя (работодателя) о склонении к коррупционным правонарушениям</w:t>
      </w:r>
    </w:p>
    <w:p w:rsidR="006C749E" w:rsidRDefault="006C749E">
      <w:pPr>
        <w:rPr>
          <w:sz w:val="2"/>
          <w:szCs w:val="2"/>
        </w:rPr>
        <w:sectPr w:rsidR="006C749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749E" w:rsidRDefault="006C749E">
      <w:pPr>
        <w:pStyle w:val="a2"/>
        <w:framePr w:wrap="none" w:vAnchor="page" w:hAnchor="page" w:x="10023" w:y="1033"/>
        <w:shd w:val="clear" w:color="auto" w:fill="auto"/>
        <w:spacing w:line="200" w:lineRule="exact"/>
        <w:ind w:left="20"/>
      </w:pPr>
      <w:r>
        <w:t>4</w:t>
      </w:r>
    </w:p>
    <w:p w:rsidR="006C749E" w:rsidRDefault="006C749E" w:rsidP="008A4930">
      <w:pPr>
        <w:pStyle w:val="3"/>
        <w:framePr w:w="9350" w:h="14151" w:hRule="exact" w:wrap="none" w:vAnchor="page" w:hAnchor="page" w:x="1811" w:y="1630"/>
        <w:shd w:val="clear" w:color="auto" w:fill="auto"/>
        <w:spacing w:before="0" w:after="236" w:line="317" w:lineRule="exact"/>
        <w:ind w:left="20" w:right="20" w:firstLine="0"/>
      </w:pPr>
      <w:r>
        <w:t>является их обязанностью, а также уведомление обо всех ситуациях склоне</w:t>
      </w:r>
      <w:r>
        <w:softHyphen/>
        <w:t>ния к коррупционным правонарушениям может привести к сокращению чис</w:t>
      </w:r>
      <w:r>
        <w:softHyphen/>
        <w:t>ла случаев предложения и дачи взятки, т.к. позволяет выявить недобросове</w:t>
      </w:r>
      <w:r>
        <w:softHyphen/>
        <w:t>стных представителей организаций и иных граждан, взаимодействующих с государственным органом, государственным внебюджетным фондом или ор</w:t>
      </w:r>
      <w:r>
        <w:softHyphen/>
        <w:t>ганизацией.</w:t>
      </w:r>
    </w:p>
    <w:p w:rsidR="006C749E" w:rsidRDefault="006C749E" w:rsidP="008A4930">
      <w:pPr>
        <w:pStyle w:val="3"/>
        <w:framePr w:w="9350" w:h="14151" w:hRule="exact" w:wrap="none" w:vAnchor="page" w:hAnchor="page" w:x="1811" w:y="1630"/>
        <w:shd w:val="clear" w:color="auto" w:fill="auto"/>
        <w:spacing w:before="0"/>
        <w:ind w:left="20" w:right="20" w:firstLine="0"/>
      </w:pPr>
      <w:r>
        <w:t>Служащие и работники должны помнить что в целом ряде случаев соверше</w:t>
      </w:r>
      <w:r>
        <w:softHyphen/>
        <w:t>ние ими определенных действий не только приводит к возникновению кон</w:t>
      </w:r>
      <w:r>
        <w:softHyphen/>
        <w:t>фликта интересов, но и может восприниматься окружающими как согласие принять взятку. Речь идет, в том числе, о следующих ситуациях:</w:t>
      </w:r>
    </w:p>
    <w:p w:rsidR="006C749E" w:rsidRDefault="006C749E" w:rsidP="008A4930">
      <w:pPr>
        <w:pStyle w:val="3"/>
        <w:framePr w:w="9350" w:h="14151" w:hRule="exact" w:wrap="none" w:vAnchor="page" w:hAnchor="page" w:x="1811" w:y="1630"/>
        <w:numPr>
          <w:ilvl w:val="0"/>
          <w:numId w:val="2"/>
        </w:numPr>
        <w:shd w:val="clear" w:color="auto" w:fill="auto"/>
        <w:tabs>
          <w:tab w:val="left" w:pos="1340"/>
        </w:tabs>
        <w:spacing w:before="0" w:after="0"/>
        <w:ind w:left="1380" w:right="20"/>
      </w:pPr>
      <w:r>
        <w:t>родственники служащего или работника устраиваются на работу в организацию, которая извлекла, извлекает или может извлечь вы</w:t>
      </w:r>
      <w:r>
        <w:softHyphen/>
        <w:t>году его из решений или действий (бездействия);</w:t>
      </w:r>
    </w:p>
    <w:p w:rsidR="006C749E" w:rsidRDefault="006C749E" w:rsidP="008A4930">
      <w:pPr>
        <w:pStyle w:val="3"/>
        <w:framePr w:w="9350" w:h="14151" w:hRule="exact" w:wrap="none" w:vAnchor="page" w:hAnchor="page" w:x="1811" w:y="1630"/>
        <w:numPr>
          <w:ilvl w:val="0"/>
          <w:numId w:val="2"/>
        </w:numPr>
        <w:shd w:val="clear" w:color="auto" w:fill="auto"/>
        <w:tabs>
          <w:tab w:val="left" w:pos="1335"/>
        </w:tabs>
        <w:spacing w:before="0" w:after="244"/>
        <w:ind w:left="1380" w:right="20"/>
      </w:pPr>
      <w:r>
        <w:t>родственники служащего или работника соглашаются принять подарок от организации, которая извлекла, извлекает или может извлечь выгоду из его решений или действий (бездействия) и т.д.;</w:t>
      </w:r>
    </w:p>
    <w:p w:rsidR="006C749E" w:rsidRDefault="006C749E" w:rsidP="008A4930">
      <w:pPr>
        <w:pStyle w:val="3"/>
        <w:framePr w:w="9350" w:h="14151" w:hRule="exact" w:wrap="none" w:vAnchor="page" w:hAnchor="page" w:x="1811" w:y="1630"/>
        <w:shd w:val="clear" w:color="auto" w:fill="auto"/>
        <w:spacing w:before="0" w:after="236" w:line="317" w:lineRule="exact"/>
        <w:ind w:left="20" w:right="20" w:firstLine="0"/>
      </w:pPr>
      <w:r>
        <w:t>В случае возникновения подобных ситуаций государственные гражданские служащие Ставропольского края должны:</w:t>
      </w:r>
    </w:p>
    <w:p w:rsidR="006C749E" w:rsidRDefault="006C749E" w:rsidP="008A4930">
      <w:pPr>
        <w:pStyle w:val="3"/>
        <w:framePr w:w="9350" w:h="14151" w:hRule="exact" w:wrap="none" w:vAnchor="page" w:hAnchor="page" w:x="1811" w:y="1630"/>
        <w:numPr>
          <w:ilvl w:val="0"/>
          <w:numId w:val="2"/>
        </w:numPr>
        <w:shd w:val="clear" w:color="auto" w:fill="auto"/>
        <w:tabs>
          <w:tab w:val="left" w:pos="1668"/>
        </w:tabs>
        <w:spacing w:before="0" w:after="0"/>
        <w:ind w:left="1380" w:right="20" w:firstLine="0"/>
      </w:pPr>
      <w:r>
        <w:t>письменно информировать представителя нанимателя (работода</w:t>
      </w:r>
      <w:r>
        <w:softHyphen/>
        <w:t>теля) о возникновении личной заинтересованности, которая при</w:t>
      </w:r>
      <w:r>
        <w:softHyphen/>
        <w:t>водит или может привести к конфликту интересов, является их обязанностью;</w:t>
      </w:r>
    </w:p>
    <w:p w:rsidR="006C749E" w:rsidRDefault="006C749E" w:rsidP="008A4930">
      <w:pPr>
        <w:pStyle w:val="3"/>
        <w:framePr w:w="9350" w:h="14151" w:hRule="exact" w:wrap="none" w:vAnchor="page" w:hAnchor="page" w:x="1811" w:y="1630"/>
        <w:numPr>
          <w:ilvl w:val="0"/>
          <w:numId w:val="2"/>
        </w:numPr>
        <w:shd w:val="clear" w:color="auto" w:fill="auto"/>
        <w:tabs>
          <w:tab w:val="left" w:pos="1668"/>
        </w:tabs>
        <w:spacing w:before="0" w:line="317" w:lineRule="exact"/>
        <w:ind w:left="1380" w:right="20" w:firstLine="0"/>
      </w:pPr>
      <w:r>
        <w:t>обсудить со служащими и работниками типовые ситуации кон</w:t>
      </w:r>
      <w:r>
        <w:softHyphen/>
        <w:t>фликта интересов и порядок уведомления о возникновении лич</w:t>
      </w:r>
      <w:r>
        <w:softHyphen/>
        <w:t>ной заинтересованности.</w:t>
      </w:r>
    </w:p>
    <w:p w:rsidR="006C749E" w:rsidRDefault="006C749E" w:rsidP="008A4930">
      <w:pPr>
        <w:pStyle w:val="3"/>
        <w:framePr w:w="9350" w:h="14151" w:hRule="exact" w:wrap="none" w:vAnchor="page" w:hAnchor="page" w:x="1811" w:y="1630"/>
        <w:shd w:val="clear" w:color="auto" w:fill="auto"/>
        <w:spacing w:before="0" w:after="270" w:line="317" w:lineRule="exact"/>
        <w:ind w:left="20" w:right="20" w:firstLine="0"/>
      </w:pPr>
      <w:r>
        <w:t>Служащие и работники должны контролировать свои слова, выражения и жесты, которые могут быть восприняты окружающими как просьба (намек) о даче взятки и указать на необходимость воздерживаться от употребления по</w:t>
      </w:r>
      <w:r>
        <w:softHyphen/>
        <w:t>добных выражений при взаимодействии с гражданами.</w:t>
      </w:r>
    </w:p>
    <w:p w:rsidR="006C749E" w:rsidRDefault="006C749E" w:rsidP="008A4930">
      <w:pPr>
        <w:pStyle w:val="40"/>
        <w:framePr w:w="9350" w:h="14151" w:hRule="exact" w:wrap="none" w:vAnchor="page" w:hAnchor="page" w:x="1811" w:y="1630"/>
        <w:shd w:val="clear" w:color="auto" w:fill="auto"/>
        <w:spacing w:before="0" w:after="355" w:line="280" w:lineRule="exact"/>
        <w:ind w:left="20" w:firstLine="0"/>
      </w:pPr>
      <w:r>
        <w:t>К числу таких выражений относятся, например:</w:t>
      </w:r>
    </w:p>
    <w:p w:rsidR="006C749E" w:rsidRDefault="006C749E" w:rsidP="008A4930">
      <w:pPr>
        <w:pStyle w:val="20"/>
        <w:framePr w:w="9350" w:h="14151" w:hRule="exact" w:wrap="none" w:vAnchor="page" w:hAnchor="page" w:x="1811" w:y="1630"/>
        <w:shd w:val="clear" w:color="auto" w:fill="auto"/>
        <w:spacing w:before="0" w:after="0" w:line="365" w:lineRule="exact"/>
        <w:ind w:left="20"/>
      </w:pPr>
      <w:r>
        <w:t>«вопрос решить трудно, но можно»,</w:t>
      </w:r>
    </w:p>
    <w:p w:rsidR="006C749E" w:rsidRDefault="006C749E" w:rsidP="008A4930">
      <w:pPr>
        <w:pStyle w:val="20"/>
        <w:framePr w:w="9350" w:h="14151" w:hRule="exact" w:wrap="none" w:vAnchor="page" w:hAnchor="page" w:x="1811" w:y="1630"/>
        <w:shd w:val="clear" w:color="auto" w:fill="auto"/>
        <w:spacing w:before="0" w:after="0" w:line="365" w:lineRule="exact"/>
        <w:ind w:left="20"/>
      </w:pPr>
      <w:r>
        <w:t>«спасибо на хлеб не намажешь»,</w:t>
      </w:r>
    </w:p>
    <w:p w:rsidR="006C749E" w:rsidRDefault="006C749E" w:rsidP="008A4930">
      <w:pPr>
        <w:pStyle w:val="20"/>
        <w:framePr w:w="9350" w:h="14151" w:hRule="exact" w:wrap="none" w:vAnchor="page" w:hAnchor="page" w:x="1811" w:y="1630"/>
        <w:shd w:val="clear" w:color="auto" w:fill="auto"/>
        <w:spacing w:before="0" w:after="0" w:line="365" w:lineRule="exact"/>
        <w:ind w:left="20"/>
      </w:pPr>
      <w:r>
        <w:t>«договоримся»,</w:t>
      </w:r>
    </w:p>
    <w:p w:rsidR="006C749E" w:rsidRDefault="006C749E" w:rsidP="008A4930">
      <w:pPr>
        <w:pStyle w:val="20"/>
        <w:framePr w:w="9350" w:h="14151" w:hRule="exact" w:wrap="none" w:vAnchor="page" w:hAnchor="page" w:x="1811" w:y="1630"/>
        <w:shd w:val="clear" w:color="auto" w:fill="auto"/>
        <w:spacing w:before="0" w:after="0" w:line="365" w:lineRule="exact"/>
        <w:ind w:left="20"/>
      </w:pPr>
      <w:r>
        <w:t>«нужны более веские аргументы»,</w:t>
      </w:r>
    </w:p>
    <w:p w:rsidR="006C749E" w:rsidRDefault="006C749E" w:rsidP="008A4930">
      <w:pPr>
        <w:pStyle w:val="20"/>
        <w:framePr w:w="9350" w:h="14151" w:hRule="exact" w:wrap="none" w:vAnchor="page" w:hAnchor="page" w:x="1811" w:y="1630"/>
        <w:shd w:val="clear" w:color="auto" w:fill="auto"/>
        <w:spacing w:before="0" w:after="0" w:line="365" w:lineRule="exact"/>
        <w:ind w:left="20"/>
      </w:pPr>
      <w:r>
        <w:t>«нужно обсудить параметры»,</w:t>
      </w:r>
    </w:p>
    <w:p w:rsidR="006C749E" w:rsidRDefault="006C749E" w:rsidP="008A4930">
      <w:pPr>
        <w:pStyle w:val="22"/>
        <w:framePr w:w="9350" w:h="14151" w:hRule="exact" w:wrap="none" w:vAnchor="page" w:hAnchor="page" w:x="1811" w:y="1630"/>
        <w:shd w:val="clear" w:color="auto" w:fill="auto"/>
        <w:ind w:left="20"/>
      </w:pPr>
      <w:bookmarkStart w:id="2" w:name="bookmark1"/>
      <w:r>
        <w:t xml:space="preserve">«ну что делать будем?» </w:t>
      </w:r>
      <w:r>
        <w:rPr>
          <w:rStyle w:val="23"/>
          <w:lang w:eastAsia="ru-RU"/>
        </w:rPr>
        <w:t>и другие.</w:t>
      </w:r>
      <w:bookmarkEnd w:id="2"/>
    </w:p>
    <w:p w:rsidR="006C749E" w:rsidRDefault="006C749E">
      <w:pPr>
        <w:rPr>
          <w:sz w:val="2"/>
          <w:szCs w:val="2"/>
        </w:rPr>
        <w:sectPr w:rsidR="006C749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749E" w:rsidRDefault="006C749E">
      <w:pPr>
        <w:pStyle w:val="25"/>
        <w:framePr w:wrap="none" w:vAnchor="page" w:hAnchor="page" w:x="736" w:y="1033"/>
        <w:shd w:val="clear" w:color="auto" w:fill="auto"/>
        <w:spacing w:line="80" w:lineRule="exact"/>
        <w:ind w:left="40"/>
      </w:pPr>
      <w:r>
        <w:rPr>
          <w:lang w:val="en-US"/>
        </w:rPr>
        <w:t>L</w:t>
      </w:r>
    </w:p>
    <w:p w:rsidR="006C749E" w:rsidRDefault="006C749E">
      <w:pPr>
        <w:pStyle w:val="a2"/>
        <w:framePr w:w="9408" w:h="237" w:hRule="exact" w:wrap="none" w:vAnchor="page" w:hAnchor="page" w:x="1749" w:y="1172"/>
        <w:shd w:val="clear" w:color="auto" w:fill="auto"/>
        <w:spacing w:line="200" w:lineRule="exact"/>
        <w:ind w:right="60"/>
        <w:jc w:val="right"/>
      </w:pPr>
      <w:r w:rsidRPr="00691638">
        <w:t>5</w:t>
      </w:r>
    </w:p>
    <w:p w:rsidR="006C749E" w:rsidRDefault="006C749E">
      <w:pPr>
        <w:pStyle w:val="3"/>
        <w:framePr w:w="9355" w:h="13228" w:hRule="exact" w:wrap="none" w:vAnchor="page" w:hAnchor="page" w:x="1773" w:y="1692"/>
        <w:shd w:val="clear" w:color="auto" w:fill="auto"/>
        <w:spacing w:before="0" w:after="270" w:line="317" w:lineRule="exact"/>
        <w:ind w:left="20" w:right="20" w:firstLine="0"/>
      </w:pPr>
      <w:r>
        <w:t>Обсуждение определенных тем с представителями организаций и граждана</w:t>
      </w:r>
      <w:r>
        <w:softHyphen/>
        <w:t>ми, особенно с теми из них, чья выгода зависит от решений и действий слу</w:t>
      </w:r>
      <w:r>
        <w:softHyphen/>
        <w:t>жащих и работников, может восприниматься как просьба о даче взятки.</w:t>
      </w:r>
    </w:p>
    <w:p w:rsidR="006C749E" w:rsidRDefault="006C749E">
      <w:pPr>
        <w:pStyle w:val="20"/>
        <w:framePr w:w="9355" w:h="13228" w:hRule="exact" w:wrap="none" w:vAnchor="page" w:hAnchor="page" w:x="1773" w:y="1692"/>
        <w:shd w:val="clear" w:color="auto" w:fill="auto"/>
        <w:spacing w:before="0" w:after="242" w:line="280" w:lineRule="exact"/>
        <w:ind w:left="20"/>
      </w:pPr>
      <w:r>
        <w:t>К числу таких тем относятся, например:</w:t>
      </w:r>
    </w:p>
    <w:p w:rsidR="006C749E" w:rsidRDefault="006C749E">
      <w:pPr>
        <w:pStyle w:val="40"/>
        <w:framePr w:w="9355" w:h="13228" w:hRule="exact" w:wrap="none" w:vAnchor="page" w:hAnchor="page" w:x="1773" w:y="1692"/>
        <w:numPr>
          <w:ilvl w:val="0"/>
          <w:numId w:val="2"/>
        </w:numPr>
        <w:shd w:val="clear" w:color="auto" w:fill="auto"/>
        <w:tabs>
          <w:tab w:val="left" w:pos="1340"/>
        </w:tabs>
        <w:spacing w:before="0" w:after="52" w:line="360" w:lineRule="exact"/>
        <w:ind w:left="1340" w:right="20"/>
      </w:pPr>
      <w:r>
        <w:t>низкий уровень заработной платы служащего, работника и нехватка денежных средств на реализацию тех или иных нужд;</w:t>
      </w:r>
    </w:p>
    <w:p w:rsidR="006C749E" w:rsidRDefault="006C749E">
      <w:pPr>
        <w:pStyle w:val="40"/>
        <w:framePr w:w="9355" w:h="13228" w:hRule="exact" w:wrap="none" w:vAnchor="page" w:hAnchor="page" w:x="1773" w:y="1692"/>
        <w:shd w:val="clear" w:color="auto" w:fill="auto"/>
        <w:spacing w:before="0" w:after="68" w:line="370" w:lineRule="exact"/>
        <w:ind w:left="1340" w:right="20"/>
      </w:pPr>
      <w:r>
        <w:t>. желание приобрести то или иное имущество, получить ту или иную услугу, отправиться в туристическую поездку;</w:t>
      </w:r>
    </w:p>
    <w:p w:rsidR="006C749E" w:rsidRDefault="006C749E">
      <w:pPr>
        <w:pStyle w:val="40"/>
        <w:framePr w:w="9355" w:h="13228" w:hRule="exact" w:wrap="none" w:vAnchor="page" w:hAnchor="page" w:x="1773" w:y="1692"/>
        <w:numPr>
          <w:ilvl w:val="0"/>
          <w:numId w:val="2"/>
        </w:numPr>
        <w:shd w:val="clear" w:color="auto" w:fill="auto"/>
        <w:tabs>
          <w:tab w:val="left" w:pos="1340"/>
        </w:tabs>
        <w:spacing w:before="0" w:after="56" w:line="360" w:lineRule="exact"/>
        <w:ind w:left="1340" w:right="20"/>
      </w:pPr>
      <w:r>
        <w:t>отсутствие работы у родственников служащего, работни</w:t>
      </w:r>
      <w:r>
        <w:softHyphen/>
        <w:t>ка;</w:t>
      </w:r>
    </w:p>
    <w:p w:rsidR="006C749E" w:rsidRDefault="006C749E">
      <w:pPr>
        <w:pStyle w:val="40"/>
        <w:framePr w:w="9355" w:h="13228" w:hRule="exact" w:wrap="none" w:vAnchor="page" w:hAnchor="page" w:x="1773" w:y="1692"/>
        <w:numPr>
          <w:ilvl w:val="0"/>
          <w:numId w:val="2"/>
        </w:numPr>
        <w:shd w:val="clear" w:color="auto" w:fill="auto"/>
        <w:tabs>
          <w:tab w:val="left" w:pos="1340"/>
        </w:tabs>
        <w:spacing w:before="0" w:after="279" w:line="365" w:lineRule="exact"/>
        <w:ind w:left="1340" w:right="20"/>
      </w:pPr>
      <w:r>
        <w:t>необходимость поступления детей служащего, работника в образовательные учреждения и т.д.</w:t>
      </w:r>
    </w:p>
    <w:p w:rsidR="006C749E" w:rsidRDefault="006C749E">
      <w:pPr>
        <w:pStyle w:val="3"/>
        <w:framePr w:w="9355" w:h="13228" w:hRule="exact" w:wrap="none" w:vAnchor="page" w:hAnchor="page" w:x="1773" w:y="1692"/>
        <w:shd w:val="clear" w:color="auto" w:fill="auto"/>
        <w:spacing w:before="0" w:line="317" w:lineRule="exact"/>
        <w:ind w:left="20" w:right="20" w:firstLine="0"/>
      </w:pPr>
      <w:r>
        <w:t>Служащие и работники должны помнить, что определенные исходящие от них предложения, особенно если они адресованы представителям организа</w:t>
      </w:r>
      <w:r>
        <w:softHyphen/>
        <w:t>ций и гражданам, чья выгода зависит от их решений и действий, могут вос</w:t>
      </w:r>
      <w:r>
        <w:softHyphen/>
        <w:t xml:space="preserve">приниматься как </w:t>
      </w:r>
      <w:r>
        <w:rPr>
          <w:rStyle w:val="a0"/>
          <w:lang w:eastAsia="ru-RU"/>
        </w:rPr>
        <w:t>просьба о даче взятки.</w:t>
      </w:r>
    </w:p>
    <w:p w:rsidR="006C749E" w:rsidRDefault="006C749E">
      <w:pPr>
        <w:pStyle w:val="3"/>
        <w:framePr w:w="9355" w:h="13228" w:hRule="exact" w:wrap="none" w:vAnchor="page" w:hAnchor="page" w:x="1773" w:y="1692"/>
        <w:shd w:val="clear" w:color="auto" w:fill="auto"/>
        <w:spacing w:before="0" w:after="302" w:line="317" w:lineRule="exact"/>
        <w:ind w:left="20" w:right="20" w:firstLine="0"/>
      </w:pPr>
      <w:r>
        <w:t>Это возможно даже в том случае, когда такие предложения продиктованы благими намерениями и никак не связаны с личной выгодой государственно</w:t>
      </w:r>
      <w:r>
        <w:softHyphen/>
        <w:t>го служащего, работника.</w:t>
      </w:r>
    </w:p>
    <w:p w:rsidR="006C749E" w:rsidRDefault="006C749E">
      <w:pPr>
        <w:pStyle w:val="31"/>
        <w:framePr w:w="9355" w:h="13228" w:hRule="exact" w:wrap="none" w:vAnchor="page" w:hAnchor="page" w:x="1773" w:y="1692"/>
        <w:shd w:val="clear" w:color="auto" w:fill="auto"/>
        <w:spacing w:before="0" w:after="252" w:line="240" w:lineRule="exact"/>
        <w:ind w:left="20"/>
        <w:jc w:val="both"/>
      </w:pPr>
      <w:r>
        <w:t>К числу таких предложений относятся, например предложения:</w:t>
      </w:r>
    </w:p>
    <w:p w:rsidR="006C749E" w:rsidRDefault="006C749E">
      <w:pPr>
        <w:pStyle w:val="3"/>
        <w:framePr w:w="9355" w:h="13228" w:hRule="exact" w:wrap="none" w:vAnchor="page" w:hAnchor="page" w:x="1773" w:y="1692"/>
        <w:numPr>
          <w:ilvl w:val="0"/>
          <w:numId w:val="2"/>
        </w:numPr>
        <w:shd w:val="clear" w:color="auto" w:fill="auto"/>
        <w:tabs>
          <w:tab w:val="left" w:pos="1340"/>
        </w:tabs>
        <w:spacing w:before="0" w:after="64"/>
        <w:ind w:left="1340" w:right="20" w:hanging="360"/>
      </w:pPr>
      <w:r>
        <w:t>предоставить служащему, работнику и/или его родственникам скидку;</w:t>
      </w:r>
    </w:p>
    <w:p w:rsidR="006C749E" w:rsidRDefault="006C749E">
      <w:pPr>
        <w:pStyle w:val="3"/>
        <w:framePr w:w="9355" w:h="13228" w:hRule="exact" w:wrap="none" w:vAnchor="page" w:hAnchor="page" w:x="1773" w:y="1692"/>
        <w:numPr>
          <w:ilvl w:val="0"/>
          <w:numId w:val="2"/>
        </w:numPr>
        <w:shd w:val="clear" w:color="auto" w:fill="auto"/>
        <w:tabs>
          <w:tab w:val="left" w:pos="1340"/>
        </w:tabs>
        <w:spacing w:before="0" w:after="122" w:line="317" w:lineRule="exact"/>
        <w:ind w:left="1340" w:right="20" w:hanging="360"/>
      </w:pPr>
      <w:r>
        <w:t>воспользоваться услугами конкретной компании и (или) экспер</w:t>
      </w:r>
      <w:r>
        <w:softHyphen/>
        <w:t>тов для устранения выявленных нарушений, выполнения работ в рамках государственного контракта, подготовки необходимых до</w:t>
      </w:r>
      <w:r>
        <w:softHyphen/>
        <w:t>кументов;</w:t>
      </w:r>
    </w:p>
    <w:p w:rsidR="006C749E" w:rsidRDefault="006C749E">
      <w:pPr>
        <w:pStyle w:val="3"/>
        <w:framePr w:w="9355" w:h="13228" w:hRule="exact" w:wrap="none" w:vAnchor="page" w:hAnchor="page" w:x="1773" w:y="1692"/>
        <w:numPr>
          <w:ilvl w:val="0"/>
          <w:numId w:val="2"/>
        </w:numPr>
        <w:shd w:val="clear" w:color="auto" w:fill="auto"/>
        <w:tabs>
          <w:tab w:val="left" w:pos="1340"/>
        </w:tabs>
        <w:spacing w:before="0" w:after="139" w:line="240" w:lineRule="exact"/>
        <w:ind w:left="1340" w:hanging="360"/>
      </w:pPr>
      <w:r>
        <w:t>внести деньги в конкретный благотворительный фонд;</w:t>
      </w:r>
    </w:p>
    <w:p w:rsidR="006C749E" w:rsidRDefault="006C749E">
      <w:pPr>
        <w:pStyle w:val="3"/>
        <w:framePr w:w="9355" w:h="13228" w:hRule="exact" w:wrap="none" w:vAnchor="page" w:hAnchor="page" w:x="1773" w:y="1692"/>
        <w:numPr>
          <w:ilvl w:val="0"/>
          <w:numId w:val="2"/>
        </w:numPr>
        <w:shd w:val="clear" w:color="auto" w:fill="auto"/>
        <w:tabs>
          <w:tab w:val="left" w:pos="1335"/>
        </w:tabs>
        <w:spacing w:before="0" w:after="261" w:line="240" w:lineRule="exact"/>
        <w:ind w:left="1340" w:hanging="360"/>
      </w:pPr>
      <w:r>
        <w:t>поддержать конкретную спортивную команду и т.д.</w:t>
      </w:r>
    </w:p>
    <w:p w:rsidR="006C749E" w:rsidRDefault="006C749E">
      <w:pPr>
        <w:pStyle w:val="3"/>
        <w:framePr w:w="9355" w:h="13228" w:hRule="exact" w:wrap="none" w:vAnchor="page" w:hAnchor="page" w:x="1773" w:y="1692"/>
        <w:shd w:val="clear" w:color="auto" w:fill="auto"/>
        <w:spacing w:before="0" w:after="0" w:line="317" w:lineRule="exact"/>
        <w:ind w:left="20" w:right="20" w:firstLine="0"/>
      </w:pPr>
      <w:r>
        <w:t xml:space="preserve">Служащие и работники должны помнить, что совершение ими определенных действий, может восприниматься как </w:t>
      </w:r>
      <w:r>
        <w:rPr>
          <w:rStyle w:val="a0"/>
          <w:lang w:eastAsia="ru-RU"/>
        </w:rPr>
        <w:t>согласие принять взятку или просьба о даче взятки.</w:t>
      </w:r>
    </w:p>
    <w:p w:rsidR="006C749E" w:rsidRDefault="006C749E">
      <w:pPr>
        <w:pStyle w:val="31"/>
        <w:framePr w:wrap="none" w:vAnchor="page" w:hAnchor="page" w:x="1773" w:y="15212"/>
        <w:shd w:val="clear" w:color="auto" w:fill="auto"/>
        <w:spacing w:before="0" w:line="240" w:lineRule="exact"/>
        <w:ind w:left="20"/>
        <w:jc w:val="both"/>
      </w:pPr>
      <w:r>
        <w:t>К числу таких действий относятся, например:</w:t>
      </w:r>
    </w:p>
    <w:p w:rsidR="006C749E" w:rsidRDefault="006C749E">
      <w:pPr>
        <w:rPr>
          <w:sz w:val="2"/>
          <w:szCs w:val="2"/>
        </w:rPr>
        <w:sectPr w:rsidR="006C749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749E" w:rsidRDefault="006C749E">
      <w:pPr>
        <w:pStyle w:val="3"/>
        <w:framePr w:w="9346" w:h="4833" w:hRule="exact" w:wrap="none" w:vAnchor="page" w:hAnchor="page" w:x="825" w:y="1367"/>
        <w:numPr>
          <w:ilvl w:val="0"/>
          <w:numId w:val="3"/>
        </w:numPr>
        <w:shd w:val="clear" w:color="auto" w:fill="auto"/>
        <w:tabs>
          <w:tab w:val="left" w:pos="1315"/>
        </w:tabs>
        <w:spacing w:before="0" w:after="56" w:line="317" w:lineRule="exact"/>
        <w:ind w:left="1320" w:right="20" w:hanging="360"/>
      </w:pPr>
      <w:r>
        <w:rPr>
          <w:rStyle w:val="26"/>
          <w:lang w:eastAsia="ru-RU"/>
        </w:rPr>
        <w:t>регулярное получение подарков, даже (если речь идет не о госу</w:t>
      </w:r>
      <w:r>
        <w:rPr>
          <w:rStyle w:val="26"/>
          <w:lang w:eastAsia="ru-RU"/>
        </w:rPr>
        <w:softHyphen/>
        <w:t>дарственном гражданском служащем) стоимостью менее 3000 рублей;</w:t>
      </w:r>
    </w:p>
    <w:p w:rsidR="006C749E" w:rsidRDefault="006C749E">
      <w:pPr>
        <w:pStyle w:val="3"/>
        <w:framePr w:w="9346" w:h="4833" w:hRule="exact" w:wrap="none" w:vAnchor="page" w:hAnchor="page" w:x="825" w:y="1367"/>
        <w:numPr>
          <w:ilvl w:val="0"/>
          <w:numId w:val="3"/>
        </w:numPr>
        <w:shd w:val="clear" w:color="auto" w:fill="auto"/>
        <w:tabs>
          <w:tab w:val="left" w:pos="1320"/>
        </w:tabs>
        <w:spacing w:before="0"/>
        <w:ind w:left="1320" w:right="20" w:hanging="360"/>
      </w:pPr>
      <w:r>
        <w:rPr>
          <w:rStyle w:val="26"/>
          <w:lang w:eastAsia="ru-RU"/>
        </w:rPr>
        <w:t>посещения ресторанов совместно с представителями организации, которая извлекла, извлекает или может извлечь выгоду из реше</w:t>
      </w:r>
      <w:r>
        <w:rPr>
          <w:rStyle w:val="26"/>
          <w:lang w:eastAsia="ru-RU"/>
        </w:rPr>
        <w:softHyphen/>
        <w:t>ний или действий (бездействия) служащего или работника.</w:t>
      </w:r>
    </w:p>
    <w:p w:rsidR="006C749E" w:rsidRDefault="006C749E">
      <w:pPr>
        <w:pStyle w:val="3"/>
        <w:framePr w:w="9346" w:h="4833" w:hRule="exact" w:wrap="none" w:vAnchor="page" w:hAnchor="page" w:x="825" w:y="1367"/>
        <w:shd w:val="clear" w:color="auto" w:fill="auto"/>
        <w:spacing w:before="0" w:after="244"/>
        <w:ind w:left="20" w:right="20" w:firstLine="0"/>
      </w:pPr>
      <w:r>
        <w:rPr>
          <w:rStyle w:val="26"/>
          <w:lang w:eastAsia="ru-RU"/>
        </w:rPr>
        <w:t>Служащие и работники должны соблюдать ограничения, запреты и обязан</w:t>
      </w:r>
      <w:r>
        <w:rPr>
          <w:rStyle w:val="26"/>
          <w:lang w:eastAsia="ru-RU"/>
        </w:rPr>
        <w:softHyphen/>
        <w:t>ности, установленные законодательством о противодействии коррупции.</w:t>
      </w:r>
    </w:p>
    <w:p w:rsidR="006C749E" w:rsidRDefault="006C749E">
      <w:pPr>
        <w:pStyle w:val="3"/>
        <w:framePr w:w="9346" w:h="4833" w:hRule="exact" w:wrap="none" w:vAnchor="page" w:hAnchor="page" w:x="825" w:y="1367"/>
        <w:shd w:val="clear" w:color="auto" w:fill="auto"/>
        <w:spacing w:before="0" w:line="317" w:lineRule="exact"/>
        <w:ind w:left="20" w:right="20" w:firstLine="0"/>
      </w:pPr>
      <w:r>
        <w:rPr>
          <w:rStyle w:val="26"/>
          <w:lang w:eastAsia="ru-RU"/>
        </w:rPr>
        <w:t>Представлять сведения о доходах, расхадах, об имуществе и обязательствах имущественного характера.</w:t>
      </w:r>
    </w:p>
    <w:p w:rsidR="006C749E" w:rsidRDefault="006C749E">
      <w:pPr>
        <w:pStyle w:val="3"/>
        <w:framePr w:w="9346" w:h="4833" w:hRule="exact" w:wrap="none" w:vAnchor="page" w:hAnchor="page" w:x="825" w:y="1367"/>
        <w:shd w:val="clear" w:color="auto" w:fill="auto"/>
        <w:spacing w:before="0" w:after="0" w:line="317" w:lineRule="exact"/>
        <w:ind w:left="20" w:right="20" w:firstLine="0"/>
      </w:pPr>
      <w:r>
        <w:rPr>
          <w:rStyle w:val="26"/>
          <w:lang w:eastAsia="ru-RU"/>
        </w:rPr>
        <w:t>Уведомлять представителя нанимателя (работодателя) о фактах склонения к коррупционным правонарушениям.</w:t>
      </w:r>
    </w:p>
    <w:p w:rsidR="006C749E" w:rsidRDefault="006C749E">
      <w:pPr>
        <w:pStyle w:val="31"/>
        <w:framePr w:w="9346" w:h="2405" w:hRule="exact" w:wrap="none" w:vAnchor="page" w:hAnchor="page" w:x="825" w:y="6895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69" w:line="240" w:lineRule="exact"/>
        <w:ind w:left="20" w:firstLine="420"/>
        <w:jc w:val="both"/>
      </w:pPr>
      <w:r>
        <w:rPr>
          <w:rStyle w:val="30pt"/>
          <w:b/>
          <w:bCs/>
          <w:lang w:eastAsia="ru-RU"/>
        </w:rPr>
        <w:t>дача взятки должностному лицу наказывается лишением свободы;</w:t>
      </w:r>
    </w:p>
    <w:p w:rsidR="006C749E" w:rsidRDefault="006C749E">
      <w:pPr>
        <w:pStyle w:val="31"/>
        <w:framePr w:w="9346" w:h="2405" w:hRule="exact" w:wrap="none" w:vAnchor="page" w:hAnchor="page" w:x="825" w:y="6895"/>
        <w:numPr>
          <w:ilvl w:val="0"/>
          <w:numId w:val="3"/>
        </w:numPr>
        <w:shd w:val="clear" w:color="auto" w:fill="auto"/>
        <w:tabs>
          <w:tab w:val="left" w:pos="735"/>
        </w:tabs>
        <w:spacing w:before="0" w:after="64" w:line="322" w:lineRule="exact"/>
        <w:ind w:left="20" w:right="20" w:firstLine="420"/>
        <w:jc w:val="both"/>
      </w:pPr>
      <w:r>
        <w:rPr>
          <w:rStyle w:val="30pt"/>
          <w:b/>
          <w:bCs/>
          <w:lang w:eastAsia="ru-RU"/>
        </w:rPr>
        <w:t>предложение должностному лицу денег или имущества, а также выгод или услуг имущественного характера могут быть истолкованы как покушение на дачу взятки;</w:t>
      </w:r>
    </w:p>
    <w:p w:rsidR="006C749E" w:rsidRDefault="006C749E">
      <w:pPr>
        <w:pStyle w:val="31"/>
        <w:framePr w:w="9346" w:h="2405" w:hRule="exact" w:wrap="none" w:vAnchor="page" w:hAnchor="page" w:x="825" w:y="6895"/>
        <w:numPr>
          <w:ilvl w:val="0"/>
          <w:numId w:val="3"/>
        </w:numPr>
        <w:shd w:val="clear" w:color="auto" w:fill="auto"/>
        <w:tabs>
          <w:tab w:val="left" w:pos="740"/>
        </w:tabs>
        <w:spacing w:before="0"/>
        <w:ind w:left="20" w:right="20" w:firstLine="420"/>
        <w:jc w:val="both"/>
      </w:pPr>
      <w:r>
        <w:rPr>
          <w:rStyle w:val="30pt"/>
          <w:b/>
          <w:bCs/>
          <w:lang w:eastAsia="ru-RU"/>
        </w:rPr>
        <w:t>государственному служащему запрещается принимать подарки в связи с исполнением служебных обязанностей вне зависимости от стои</w:t>
      </w:r>
      <w:r>
        <w:rPr>
          <w:rStyle w:val="30pt"/>
          <w:b/>
          <w:bCs/>
          <w:lang w:eastAsia="ru-RU"/>
        </w:rPr>
        <w:softHyphen/>
        <w:t>мости подарка.</w:t>
      </w:r>
    </w:p>
    <w:p w:rsidR="006C749E" w:rsidRDefault="006C749E">
      <w:pPr>
        <w:pStyle w:val="31"/>
        <w:framePr w:w="9346" w:h="312" w:hRule="exact" w:wrap="none" w:vAnchor="page" w:hAnchor="page" w:x="825" w:y="6492"/>
        <w:shd w:val="clear" w:color="auto" w:fill="auto"/>
        <w:spacing w:before="0" w:line="240" w:lineRule="exact"/>
        <w:ind w:right="160"/>
      </w:pPr>
      <w:r>
        <w:rPr>
          <w:rStyle w:val="30pt"/>
          <w:b/>
          <w:bCs/>
          <w:lang w:eastAsia="ru-RU"/>
        </w:rPr>
        <w:t>Служащие и работники должны помнить:</w:t>
      </w:r>
    </w:p>
    <w:p w:rsidR="006C749E" w:rsidRPr="006B2758" w:rsidRDefault="006C749E" w:rsidP="00691638">
      <w:pPr>
        <w:pStyle w:val="a4"/>
        <w:framePr w:w="3523" w:h="342" w:hRule="exact" w:wrap="none" w:vAnchor="page" w:hAnchor="page" w:x="6489" w:y="11427"/>
        <w:shd w:val="clear" w:color="auto" w:fill="auto"/>
        <w:spacing w:line="270" w:lineRule="exact"/>
        <w:rPr>
          <w:sz w:val="2"/>
          <w:szCs w:val="2"/>
          <w:lang w:val="ru-RU"/>
        </w:rPr>
      </w:pPr>
    </w:p>
    <w:sectPr w:rsidR="006C749E" w:rsidRPr="006B2758" w:rsidSect="00DE691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49E" w:rsidRDefault="006C749E" w:rsidP="00DE6916">
      <w:r>
        <w:separator/>
      </w:r>
    </w:p>
  </w:endnote>
  <w:endnote w:type="continuationSeparator" w:id="0">
    <w:p w:rsidR="006C749E" w:rsidRDefault="006C749E" w:rsidP="00DE6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49E" w:rsidRDefault="006C749E"/>
  </w:footnote>
  <w:footnote w:type="continuationSeparator" w:id="0">
    <w:p w:rsidR="006C749E" w:rsidRDefault="006C74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BC9"/>
    <w:multiLevelType w:val="multilevel"/>
    <w:tmpl w:val="46F236A8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D072699"/>
    <w:multiLevelType w:val="multilevel"/>
    <w:tmpl w:val="2460F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4184931"/>
    <w:multiLevelType w:val="multilevel"/>
    <w:tmpl w:val="6342745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916"/>
    <w:rsid w:val="005E77E6"/>
    <w:rsid w:val="00691638"/>
    <w:rsid w:val="006B2758"/>
    <w:rsid w:val="006C749E"/>
    <w:rsid w:val="007F418E"/>
    <w:rsid w:val="008A4930"/>
    <w:rsid w:val="00DE6916"/>
    <w:rsid w:val="00E3711E"/>
    <w:rsid w:val="00E4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1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6916"/>
    <w:rPr>
      <w:rFonts w:cs="Times New Roman"/>
      <w:color w:val="000080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DE6916"/>
    <w:rPr>
      <w:rFonts w:ascii="Times New Roman" w:hAnsi="Times New Roman" w:cs="Times New Roman"/>
      <w:b/>
      <w:bCs/>
      <w:spacing w:val="1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E6916"/>
    <w:rPr>
      <w:rFonts w:ascii="Times New Roman" w:hAnsi="Times New Roman" w:cs="Times New Roman"/>
      <w:b/>
      <w:bCs/>
      <w:spacing w:val="10"/>
      <w:sz w:val="28"/>
      <w:szCs w:val="28"/>
      <w:u w:val="none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DE6916"/>
    <w:rPr>
      <w:rFonts w:ascii="Times New Roman" w:hAnsi="Times New Roman" w:cs="Times New Roman"/>
      <w:spacing w:val="7"/>
      <w:u w:val="none"/>
    </w:rPr>
  </w:style>
  <w:style w:type="character" w:customStyle="1" w:styleId="a0">
    <w:name w:val="Основной текст + Полужирный"/>
    <w:aliases w:val="Интервал 0 pt"/>
    <w:basedOn w:val="a"/>
    <w:uiPriority w:val="99"/>
    <w:rsid w:val="00DE6916"/>
    <w:rPr>
      <w:b/>
      <w:bCs/>
      <w:color w:val="000000"/>
      <w:spacing w:val="11"/>
      <w:w w:val="100"/>
      <w:position w:val="0"/>
      <w:sz w:val="24"/>
      <w:szCs w:val="24"/>
      <w:lang w:val="ru-RU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DE6916"/>
    <w:rPr>
      <w:rFonts w:ascii="Times New Roman" w:hAnsi="Times New Roman" w:cs="Times New Roman"/>
      <w:b/>
      <w:bCs/>
      <w:spacing w:val="11"/>
      <w:u w:val="none"/>
    </w:rPr>
  </w:style>
  <w:style w:type="character" w:customStyle="1" w:styleId="32">
    <w:name w:val="Основной текст (3) + Не полужирный"/>
    <w:aliases w:val="Интервал 0 pt3"/>
    <w:basedOn w:val="30"/>
    <w:uiPriority w:val="99"/>
    <w:rsid w:val="00DE6916"/>
    <w:rPr>
      <w:color w:val="000000"/>
      <w:spacing w:val="7"/>
      <w:w w:val="100"/>
      <w:position w:val="0"/>
      <w:sz w:val="24"/>
      <w:szCs w:val="24"/>
      <w:lang w:val="ru-RU"/>
    </w:rPr>
  </w:style>
  <w:style w:type="character" w:customStyle="1" w:styleId="a1">
    <w:name w:val="Колонтитул_"/>
    <w:basedOn w:val="DefaultParagraphFont"/>
    <w:link w:val="a2"/>
    <w:uiPriority w:val="99"/>
    <w:locked/>
    <w:rsid w:val="00DE6916"/>
    <w:rPr>
      <w:rFonts w:ascii="Times New Roman" w:hAnsi="Times New Roman" w:cs="Times New Roman"/>
      <w:sz w:val="20"/>
      <w:szCs w:val="20"/>
      <w:u w:val="none"/>
    </w:rPr>
  </w:style>
  <w:style w:type="character" w:customStyle="1" w:styleId="11">
    <w:name w:val="Основной текст1"/>
    <w:basedOn w:val="a"/>
    <w:uiPriority w:val="99"/>
    <w:rsid w:val="00DE6916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DE6916"/>
    <w:rPr>
      <w:rFonts w:ascii="Times New Roman" w:hAnsi="Times New Roman" w:cs="Times New Roman"/>
      <w:spacing w:val="8"/>
      <w:sz w:val="28"/>
      <w:szCs w:val="28"/>
      <w:u w:val="none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DE6916"/>
    <w:rPr>
      <w:rFonts w:ascii="Times New Roman" w:hAnsi="Times New Roman" w:cs="Times New Roman"/>
      <w:b/>
      <w:bCs/>
      <w:spacing w:val="10"/>
      <w:sz w:val="28"/>
      <w:szCs w:val="28"/>
      <w:u w:val="none"/>
    </w:rPr>
  </w:style>
  <w:style w:type="character" w:customStyle="1" w:styleId="23">
    <w:name w:val="Заголовок №2 + Не полужирный"/>
    <w:aliases w:val="Интервал 0 pt2"/>
    <w:basedOn w:val="21"/>
    <w:uiPriority w:val="99"/>
    <w:rsid w:val="00DE6916"/>
    <w:rPr>
      <w:color w:val="000000"/>
      <w:spacing w:val="8"/>
      <w:w w:val="100"/>
      <w:position w:val="0"/>
      <w:lang w:val="ru-RU"/>
    </w:rPr>
  </w:style>
  <w:style w:type="character" w:customStyle="1" w:styleId="24">
    <w:name w:val="Колонтитул (2)_"/>
    <w:basedOn w:val="DefaultParagraphFont"/>
    <w:link w:val="25"/>
    <w:uiPriority w:val="99"/>
    <w:locked/>
    <w:rsid w:val="00DE6916"/>
    <w:rPr>
      <w:rFonts w:ascii="Times New Roman" w:hAnsi="Times New Roman" w:cs="Times New Roman"/>
      <w:b/>
      <w:bCs/>
      <w:sz w:val="8"/>
      <w:szCs w:val="8"/>
      <w:u w:val="none"/>
    </w:rPr>
  </w:style>
  <w:style w:type="character" w:customStyle="1" w:styleId="26">
    <w:name w:val="Основной текст2"/>
    <w:basedOn w:val="a"/>
    <w:uiPriority w:val="99"/>
    <w:rsid w:val="00DE6916"/>
    <w:rPr>
      <w:color w:val="000000"/>
      <w:w w:val="100"/>
      <w:position w:val="0"/>
      <w:sz w:val="24"/>
      <w:szCs w:val="24"/>
      <w:lang w:val="ru-RU"/>
    </w:rPr>
  </w:style>
  <w:style w:type="character" w:customStyle="1" w:styleId="30pt">
    <w:name w:val="Основной текст (3) + Интервал 0 pt"/>
    <w:basedOn w:val="30"/>
    <w:uiPriority w:val="99"/>
    <w:rsid w:val="00DE6916"/>
    <w:rPr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DE6916"/>
    <w:rPr>
      <w:rFonts w:cs="Times New Roman"/>
      <w:b/>
      <w:bCs/>
      <w:sz w:val="43"/>
      <w:szCs w:val="43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DE6916"/>
    <w:rPr>
      <w:rFonts w:ascii="Impact" w:eastAsia="Times New Roman" w:hAnsi="Impact" w:cs="Impact"/>
      <w:i/>
      <w:iCs/>
      <w:spacing w:val="-40"/>
      <w:sz w:val="23"/>
      <w:szCs w:val="23"/>
      <w:u w:val="none"/>
    </w:rPr>
  </w:style>
  <w:style w:type="character" w:customStyle="1" w:styleId="a3">
    <w:name w:val="Подпись к картинке_"/>
    <w:basedOn w:val="DefaultParagraphFont"/>
    <w:link w:val="a4"/>
    <w:uiPriority w:val="99"/>
    <w:locked/>
    <w:rsid w:val="00DE6916"/>
    <w:rPr>
      <w:rFonts w:ascii="Times New Roman" w:hAnsi="Times New Roman" w:cs="Times New Roman"/>
      <w:b/>
      <w:bCs/>
      <w:i/>
      <w:iCs/>
      <w:spacing w:val="-32"/>
      <w:sz w:val="27"/>
      <w:szCs w:val="27"/>
      <w:u w:val="none"/>
      <w:lang w:val="en-US"/>
    </w:rPr>
  </w:style>
  <w:style w:type="character" w:customStyle="1" w:styleId="8pt">
    <w:name w:val="Подпись к картинке + 8 pt"/>
    <w:aliases w:val="Не полужирный,Интервал 1 pt"/>
    <w:basedOn w:val="a3"/>
    <w:uiPriority w:val="99"/>
    <w:rsid w:val="00DE6916"/>
    <w:rPr>
      <w:color w:val="000000"/>
      <w:spacing w:val="26"/>
      <w:w w:val="100"/>
      <w:position w:val="0"/>
      <w:sz w:val="16"/>
      <w:szCs w:val="16"/>
    </w:rPr>
  </w:style>
  <w:style w:type="character" w:customStyle="1" w:styleId="33">
    <w:name w:val="Заголовок №3_"/>
    <w:basedOn w:val="DefaultParagraphFont"/>
    <w:link w:val="34"/>
    <w:uiPriority w:val="99"/>
    <w:locked/>
    <w:rsid w:val="00DE6916"/>
    <w:rPr>
      <w:rFonts w:ascii="Times New Roman" w:hAnsi="Times New Roman" w:cs="Times New Roman"/>
      <w:spacing w:val="-7"/>
      <w:u w:val="none"/>
    </w:rPr>
  </w:style>
  <w:style w:type="character" w:customStyle="1" w:styleId="35">
    <w:name w:val="Заголовок №3 + Курсив"/>
    <w:aliases w:val="Интервал 0 pt1"/>
    <w:basedOn w:val="33"/>
    <w:uiPriority w:val="99"/>
    <w:rsid w:val="00DE6916"/>
    <w:rPr>
      <w:i/>
      <w:iCs/>
      <w:color w:val="000000"/>
      <w:spacing w:val="7"/>
      <w:w w:val="100"/>
      <w:position w:val="0"/>
      <w:sz w:val="24"/>
      <w:szCs w:val="24"/>
      <w:lang w:val="en-US"/>
    </w:rPr>
  </w:style>
  <w:style w:type="paragraph" w:customStyle="1" w:styleId="10">
    <w:name w:val="Заголовок №1"/>
    <w:basedOn w:val="Normal"/>
    <w:link w:val="1"/>
    <w:uiPriority w:val="99"/>
    <w:rsid w:val="00DE6916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DE6916"/>
    <w:pPr>
      <w:shd w:val="clear" w:color="auto" w:fill="FFFFFF"/>
      <w:spacing w:before="60" w:after="240" w:line="240" w:lineRule="exact"/>
      <w:jc w:val="both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3">
    <w:name w:val="Основной текст3"/>
    <w:basedOn w:val="Normal"/>
    <w:link w:val="a"/>
    <w:uiPriority w:val="99"/>
    <w:rsid w:val="00DE6916"/>
    <w:pPr>
      <w:shd w:val="clear" w:color="auto" w:fill="FFFFFF"/>
      <w:spacing w:before="240" w:after="240" w:line="322" w:lineRule="exact"/>
      <w:ind w:hanging="400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31">
    <w:name w:val="Основной текст (3)"/>
    <w:basedOn w:val="Normal"/>
    <w:link w:val="30"/>
    <w:uiPriority w:val="99"/>
    <w:rsid w:val="00DE6916"/>
    <w:pPr>
      <w:shd w:val="clear" w:color="auto" w:fill="FFFFFF"/>
      <w:spacing w:before="240" w:line="317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a2">
    <w:name w:val="Колонтитул"/>
    <w:basedOn w:val="Normal"/>
    <w:link w:val="a1"/>
    <w:uiPriority w:val="99"/>
    <w:rsid w:val="00DE691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DE6916"/>
    <w:pPr>
      <w:shd w:val="clear" w:color="auto" w:fill="FFFFFF"/>
      <w:spacing w:before="240" w:after="540" w:line="240" w:lineRule="atLeast"/>
      <w:ind w:hanging="360"/>
      <w:jc w:val="both"/>
    </w:pPr>
    <w:rPr>
      <w:rFonts w:ascii="Times New Roman" w:eastAsia="Times New Roman" w:hAnsi="Times New Roman" w:cs="Times New Roman"/>
      <w:spacing w:val="8"/>
      <w:sz w:val="28"/>
      <w:szCs w:val="28"/>
    </w:rPr>
  </w:style>
  <w:style w:type="paragraph" w:customStyle="1" w:styleId="22">
    <w:name w:val="Заголовок №2"/>
    <w:basedOn w:val="Normal"/>
    <w:link w:val="21"/>
    <w:uiPriority w:val="99"/>
    <w:rsid w:val="00DE6916"/>
    <w:pPr>
      <w:shd w:val="clear" w:color="auto" w:fill="FFFFFF"/>
      <w:spacing w:line="365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25">
    <w:name w:val="Колонтитул (2)"/>
    <w:basedOn w:val="Normal"/>
    <w:link w:val="24"/>
    <w:uiPriority w:val="99"/>
    <w:rsid w:val="00DE691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50">
    <w:name w:val="Основной текст (5)"/>
    <w:basedOn w:val="Normal"/>
    <w:link w:val="5"/>
    <w:uiPriority w:val="99"/>
    <w:rsid w:val="00DE6916"/>
    <w:pPr>
      <w:shd w:val="clear" w:color="auto" w:fill="FFFFFF"/>
      <w:spacing w:after="60" w:line="240" w:lineRule="atLeast"/>
      <w:jc w:val="right"/>
    </w:pPr>
    <w:rPr>
      <w:b/>
      <w:bCs/>
      <w:sz w:val="43"/>
      <w:szCs w:val="43"/>
    </w:rPr>
  </w:style>
  <w:style w:type="paragraph" w:customStyle="1" w:styleId="60">
    <w:name w:val="Основной текст (6)"/>
    <w:basedOn w:val="Normal"/>
    <w:link w:val="6"/>
    <w:uiPriority w:val="99"/>
    <w:rsid w:val="00DE6916"/>
    <w:pPr>
      <w:shd w:val="clear" w:color="auto" w:fill="FFFFFF"/>
      <w:spacing w:before="60" w:line="240" w:lineRule="atLeast"/>
    </w:pPr>
    <w:rPr>
      <w:rFonts w:ascii="Impact" w:hAnsi="Impact" w:cs="Impact"/>
      <w:i/>
      <w:iCs/>
      <w:spacing w:val="-40"/>
      <w:sz w:val="23"/>
      <w:szCs w:val="23"/>
    </w:rPr>
  </w:style>
  <w:style w:type="paragraph" w:customStyle="1" w:styleId="a4">
    <w:name w:val="Подпись к картинке"/>
    <w:basedOn w:val="Normal"/>
    <w:link w:val="a3"/>
    <w:uiPriority w:val="99"/>
    <w:rsid w:val="00DE691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i/>
      <w:iCs/>
      <w:spacing w:val="-32"/>
      <w:sz w:val="27"/>
      <w:szCs w:val="27"/>
      <w:lang w:val="en-US"/>
    </w:rPr>
  </w:style>
  <w:style w:type="paragraph" w:customStyle="1" w:styleId="34">
    <w:name w:val="Заголовок №3"/>
    <w:basedOn w:val="Normal"/>
    <w:link w:val="33"/>
    <w:uiPriority w:val="99"/>
    <w:rsid w:val="00DE6916"/>
    <w:pPr>
      <w:shd w:val="clear" w:color="auto" w:fill="FFFFFF"/>
      <w:spacing w:line="240" w:lineRule="atLeast"/>
      <w:outlineLvl w:val="2"/>
    </w:pPr>
    <w:rPr>
      <w:rFonts w:ascii="Times New Roman" w:eastAsia="Times New Roman" w:hAnsi="Times New Roman" w:cs="Times New Roman"/>
      <w:spacing w:val="-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1811</Words>
  <Characters>10325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mzsp12</dc:creator>
  <cp:keywords/>
  <dc:description/>
  <cp:lastModifiedBy>Admin</cp:lastModifiedBy>
  <cp:revision>3</cp:revision>
  <dcterms:created xsi:type="dcterms:W3CDTF">2015-03-19T07:43:00Z</dcterms:created>
  <dcterms:modified xsi:type="dcterms:W3CDTF">2016-03-25T07:39:00Z</dcterms:modified>
</cp:coreProperties>
</file>